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B" w:rsidRPr="00366CAB" w:rsidRDefault="00366CAB" w:rsidP="00366CAB">
      <w:pPr>
        <w:pStyle w:val="ConsPlusNormal"/>
        <w:tabs>
          <w:tab w:val="left" w:pos="426"/>
        </w:tabs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 постановлению Правительства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от 16 сентября 2021 г. N 235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6"/>
      <w:bookmarkEnd w:id="0"/>
      <w:r w:rsidRPr="00366CAB">
        <w:rPr>
          <w:rFonts w:ascii="Times New Roman" w:hAnsi="Times New Roman" w:cs="Times New Roman"/>
          <w:sz w:val="24"/>
          <w:szCs w:val="24"/>
        </w:rPr>
        <w:t>ПОРЯДОК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ПРЕДОСТАВЛЕНИЯ СУБСИДИИ НА ВОЗМЕЩЕНИЕ ЧАСТИ ЗАТРАТ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НА СТРОИТЕЛЬСТВО ЛОГИСТИЧЕСКИХ (ОПТОВО-РАСПРЕДЕЛИТЕЛЬНЫХ)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ЦЕНТРОВ ХРАНЕНИЯ ПРОДУКЦИИ В ГОРНЫХ ТЕРРИТОРИЯХ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66CAB" w:rsidRPr="00366CA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Постановлений Правительства РД</w:t>
            </w:r>
          </w:p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29.04.2022 </w:t>
            </w:r>
            <w:hyperlink r:id="rId6">
              <w:r w:rsidRPr="0036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113</w:t>
              </w:r>
            </w:hyperlink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30.12.2022 </w:t>
            </w:r>
            <w:hyperlink r:id="rId7">
              <w:r w:rsidRPr="00366C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483</w:t>
              </w:r>
            </w:hyperlink>
            <w:r w:rsidRPr="00366CAB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6CAB" w:rsidRPr="00366CAB" w:rsidRDefault="00366CAB" w:rsidP="00366CAB">
            <w:pPr>
              <w:pStyle w:val="ConsPlusNorma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1. Настоящий Порядок устанавливает условия и порядок предоставления субсидии на возмещение части затрат на строительство логистических (оптово-распределительных) центров хранения продукции в горных территориях Республики Дагестан.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Источником финансового обеспечения предоставления субсидии на возмещение части затрат на строительство логистических (оптово-распределительных) центров хранения продукции в горных территориях Республики Дагестан являются средства республиканского бюджета Республики Дагестан, предусмотренные на реализацию мероприятий государственной </w:t>
      </w:r>
      <w:hyperlink r:id="rId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Республики Дагестан "Социально-экономическое развитие горных территорий Республики Дагестан", утвержденной постановлением Правительства Республики Дагестан от 18 февраля 2020 г. N 21 (далее - госпрограмма).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Порядке, применяются в тех же значениях, что и в </w:t>
      </w:r>
      <w:hyperlink r:id="rId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Законе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Республики Дагестан от 16 декабря 2010 г. N 72 "О горных территориях Республики Дагестан".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0"/>
      <w:bookmarkEnd w:id="1"/>
      <w:r w:rsidRPr="00366CAB">
        <w:rPr>
          <w:rFonts w:ascii="Times New Roman" w:hAnsi="Times New Roman" w:cs="Times New Roman"/>
          <w:sz w:val="24"/>
          <w:szCs w:val="24"/>
        </w:rPr>
        <w:t xml:space="preserve">2. Субсидия предоставляется юридическим лицам (за исключением государственных (муниципальных) учреждений) и индивидуальным предпринимателям, осуществляющим хозяйственную деятельность в горных территориях Республики Дагестан (далее - хозяйствующие субъекты, участники отбора, получатели субсидии), в целях достижения значений целевых показателей, установленных </w:t>
      </w:r>
      <w:hyperlink r:id="rId1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госпрограммой</w:t>
        </w:r>
      </w:hyperlink>
      <w:r w:rsidRPr="00366CAB">
        <w:rPr>
          <w:rFonts w:ascii="Times New Roman" w:hAnsi="Times New Roman" w:cs="Times New Roman"/>
          <w:sz w:val="24"/>
          <w:szCs w:val="24"/>
        </w:rPr>
        <w:t>, и создания условий для формирования комплексной системы заготовки, хранения, предпродажной подготовки и реализации сельскохозяйственной продукции.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3. Главным распорядителем средств республиканского бюджета Республики Дагестан, предоставляемых в виде субсидии на возмещение части затрат хозяйствующих субъектов на строительство логистических (оптово-распределительных) центров хранения продукции в горных территориях Республики Дагестан, является Министерство экономики и территориального развития Республики Дагестан (далее - Министерство).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4. Субсидия предоставляется хозяйствующим субъектам, прошедшим отбор, проводимый Министерством путем запроса предложений (заявок), исходя из соответствия их категориям, критериям и очередности поступления предложений (заявок) (далее - заявок) на участие в отборе.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5. Сведения о субсидиях размещаются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 не позднее 15-го рабочего дня, следующего за днем принятия закона о республиканском бюджете Республики Дагестан на очередной финансовый год и плановый период (проекта закона о внесении изменений в республиканский бюджет Республики Дагестан на текущий финансовый год и плановый период).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1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II. Порядок проведения отбора получателей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 w:rsidRPr="00366CAB">
        <w:rPr>
          <w:rFonts w:ascii="Times New Roman" w:hAnsi="Times New Roman" w:cs="Times New Roman"/>
          <w:sz w:val="24"/>
          <w:szCs w:val="24"/>
        </w:rPr>
        <w:t>6. Министерство не позднее 30 октября текущего года обеспечивает размещение объявления о проведении отбора на едином портале и на официальном сайте Министерства в информационно-телекоммуникационной сети "Интернет" (www.minec-rd.ru) с указанием: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сроков проведения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"а" в ред. </w:t>
      </w:r>
      <w:hyperlink r:id="rId1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а.1) дата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"а.1" введен </w:t>
      </w:r>
      <w:hyperlink r:id="rId1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наименования, места нахождения, почтового адреса, адреса электронной почты Министерства;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в) результатов предоставления субсидии в соответствии с </w:t>
      </w:r>
      <w:hyperlink w:anchor="P57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требований к участникам отбора в соответствии с </w:t>
      </w:r>
      <w:hyperlink w:anchor="P4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е)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ж)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з) правил рассмотрения заявок участников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к)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л) условий признания победителя (победителей) отбора уклонившимся от заключения соглашения;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м) даты размещения результатов отбора на едином портале или на ином сайте, на котором обеспечивается проведение отбора (с размещением указателя страницы сайта на едином портале), а также на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"м" в ред. </w:t>
      </w:r>
      <w:hyperlink r:id="rId1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85"/>
      <w:bookmarkEnd w:id="3"/>
      <w:r w:rsidRPr="00366CAB">
        <w:rPr>
          <w:rFonts w:ascii="Times New Roman" w:hAnsi="Times New Roman" w:cs="Times New Roman"/>
          <w:sz w:val="24"/>
          <w:szCs w:val="24"/>
        </w:rPr>
        <w:t>7. Участники отбора должны соответствовать на дату не ранее чем за 30 календарных дней до даты подачи заявки следующим требованиям: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у участников отбора должна отсутствовать просроченная (неурегулированная)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задолженность перед республиканским бюджетом Республики Дагестан;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получатели субсидий не должны получать средства из республиканского бюджета Республики Дагестан на основании иных нормативных правовых актов на цели, указанные в </w:t>
      </w:r>
      <w:hyperlink w:anchor="P46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"ж" введен </w:t>
      </w:r>
      <w:hyperlink r:id="rId1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94"/>
      <w:bookmarkEnd w:id="4"/>
      <w:r w:rsidRPr="00366CAB">
        <w:rPr>
          <w:rFonts w:ascii="Times New Roman" w:hAnsi="Times New Roman" w:cs="Times New Roman"/>
          <w:sz w:val="24"/>
          <w:szCs w:val="24"/>
        </w:rPr>
        <w:lastRenderedPageBreak/>
        <w:t>8. Для участия в отборе заявители представляют в Министерство непосредственно либо через ГАУ РД "Многофункциональный центр предоставления государственных и муниципальных услуг в Республике Дагестан" (далее - МФЦ) или в электронной форме посредством Единого портала государственных и муниципальных услуг следующие документы: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5"/>
      <w:bookmarkEnd w:id="5"/>
      <w:r w:rsidRPr="00366CAB">
        <w:rPr>
          <w:rFonts w:ascii="Times New Roman" w:hAnsi="Times New Roman" w:cs="Times New Roman"/>
          <w:sz w:val="24"/>
          <w:szCs w:val="24"/>
        </w:rPr>
        <w:t xml:space="preserve">а) заявление о предоставлении субсидии с указанием реквизитов для перечисления причитающейся суммы, согласие на обработку персональных данных в соответствии с </w:t>
      </w:r>
      <w:hyperlink r:id="rId1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 152-ФЗ "О персональных данных" для заявителей (физических лиц), а также согласие на размещение в информационно-телекоммуникационной сети "Интернет" информации о предоставляемой заявке по форме, установленной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копии налоговой и бухгалтерской (при наличии) отчетности за последний отчетный период, заверенные получателем субсидии подписью и печатью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97"/>
      <w:bookmarkEnd w:id="6"/>
      <w:r w:rsidRPr="00366CAB">
        <w:rPr>
          <w:rFonts w:ascii="Times New Roman" w:hAnsi="Times New Roman" w:cs="Times New Roman"/>
          <w:sz w:val="24"/>
          <w:szCs w:val="24"/>
        </w:rPr>
        <w:t>в) справка-расчет причитающихся сумм субсидии по форме, установленной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г) копии документов, подтверждающих фактически понесенные затраты (актов о приеме выполненных работ (оказанных услуг) по строительству, справки о стоимости выполненных работ и затрат по формам </w:t>
      </w:r>
      <w:hyperlink r:id="rId1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N КС-2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N КС-3</w:t>
        </w:r>
      </w:hyperlink>
      <w:r w:rsidRPr="00366CAB">
        <w:rPr>
          <w:rFonts w:ascii="Times New Roman" w:hAnsi="Times New Roman" w:cs="Times New Roman"/>
          <w:sz w:val="24"/>
          <w:szCs w:val="24"/>
        </w:rPr>
        <w:t>, договоров на поставку оборудования, выполнение подрядных работ, платежных поручений и других документов, подтверждающих оплату), заверенные участником отбора подписью и печатью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"г" в ред. </w:t>
      </w:r>
      <w:hyperlink r:id="rId1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29.04.2022 N 113)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исключен. - </w:t>
      </w:r>
      <w:hyperlink r:id="rId2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29.04.2022 N 113;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е) сводный сметный расчет (с приложением графических схем объекта строительства);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ж) для объектов, являющихся объектами капитального строительства, проектная документация которых подлежит экспертизе в соответствии с Градостроительным </w:t>
      </w:r>
      <w:hyperlink r:id="rId2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Российской Федерации - положительное заключение государственной экспертизы о проверке достоверности определения сметной стоимости объектов капитального строительства с приложением графической схемы объекта;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з) справка об отсутствии у заявителя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 (по собственной инициативе);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и) копия паспорта заявителя (для индивидуальных предпринимателей);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к) нотариальная доверенность на право подачи заявки от имени заявителя (в случае представления документов не заявителем).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Формы документов, указанных в </w:t>
      </w:r>
      <w:hyperlink w:anchor="P49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49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"в"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пункта, размещаются на официальном сайте Министерства в информационно-телекоммуникационной сети "Интернет" (www.minec-rd.ru) в разделе "Документы".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субсидии несут ответственность в установленном законодательством порядке за достоверность сведений, содержащихся в представленных документах.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08"/>
      <w:bookmarkEnd w:id="7"/>
      <w:r w:rsidRPr="00366CAB">
        <w:rPr>
          <w:rFonts w:ascii="Times New Roman" w:hAnsi="Times New Roman" w:cs="Times New Roman"/>
          <w:sz w:val="24"/>
          <w:szCs w:val="24"/>
        </w:rPr>
        <w:lastRenderedPageBreak/>
        <w:t>9.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официального сайта (www.nalog.ru) запрашивает и получает от Федеральной налоговой службы сведения о наличии (отсутствии) у получателя субсидии задолженности по уплате налогов, сборов, страховых взносов, пеней, штрафов, выписку из Единого государственного реестра юридических лиц (индивидуальных предпринимателей) и сведения из реестра дисквалифицированных лиц на дату не ранее чем за 30 календарных дней до даты подачи заявки, от Управления Федеральной службы государственной регистрации, кадастра и картографии по Республике Дагестан - выписку из Единого государственного реестра недвижимости.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Основанием для направления межведомственного запроса является представление получателем субсидии заявления на получение субсидии. Получатели вправе представить вышеуказанные документы по собственной инициативе.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10. Прием и регистрация документов, указанных в </w:t>
      </w:r>
      <w:hyperlink w:anchor="P4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пунктах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0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осуществляются одним из следующих способов: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непосредственно в Министерстве;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через МФЦ, который обеспечивает передачу в Министерство полученных документов в порядке и сроки, установленные соглашением о взаимодействии между МФЦ и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2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от 6 апреля 2011 г. N 63-ФЗ "Об электронной подписи" и Федерального </w:t>
      </w:r>
      <w:hyperlink r:id="rId2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11. Министерство: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а) регистрирует заявление о предоставлении субсидии в день его поступления в Министерство в порядке очередности в специальном журнале, который должен быть постранично пронумерован, прошнурован и скреплен печатью Министерства, и выдает расписку о получении заявления и документов с указанием даты и времени их принятия, а в случае получения заявления и документов в электронном виде - уведомляет заявителя об их получении;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б) в течение 10 рабочих дней со дня регистрации заявления проводит проверку соответствия получателя субсидии требованиям, указанным в </w:t>
      </w:r>
      <w:hyperlink w:anchor="P4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а также проверку заявки участника отбора на предмет ее соответствия установленным в объявлении о проведении отбора требованиям, в том числе в части комплектности представленных документов, полноты и достоверности содержащихся в них сведений,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использует иные формы проверки, не противоречащие законодательству Российской Федерации;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по результатам рассмотрения заявки Министерством принимается решение: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о допуске заявки к участию в отборе;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об отклонении заявки от участия в отборе.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12. Основаниями для отклонения заявки участника отбора на стадии рассмотрения заявок являются: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21"/>
      <w:bookmarkEnd w:id="8"/>
      <w:r w:rsidRPr="00366CAB">
        <w:rPr>
          <w:rFonts w:ascii="Times New Roman" w:hAnsi="Times New Roman" w:cs="Times New Roman"/>
          <w:sz w:val="24"/>
          <w:szCs w:val="24"/>
        </w:rPr>
        <w:t xml:space="preserve">а) несоответствие участника отбора требованиям, установленным в </w:t>
      </w:r>
      <w:hyperlink w:anchor="P4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522"/>
      <w:bookmarkEnd w:id="9"/>
      <w:r w:rsidRPr="00366CAB">
        <w:rPr>
          <w:rFonts w:ascii="Times New Roman" w:hAnsi="Times New Roman" w:cs="Times New Roman"/>
          <w:sz w:val="24"/>
          <w:szCs w:val="24"/>
        </w:rPr>
        <w:t>б) 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523"/>
      <w:bookmarkEnd w:id="10"/>
      <w:r w:rsidRPr="00366CAB">
        <w:rPr>
          <w:rFonts w:ascii="Times New Roman" w:hAnsi="Times New Roman" w:cs="Times New Roman"/>
          <w:sz w:val="24"/>
          <w:szCs w:val="24"/>
        </w:rPr>
        <w:t>в) недостоверность представленной участником отбора информации, в том числе информации о месте нахождения и адресе участника отбора;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подача участником отбора заявки после даты и (или) времени, определенных для подачи заявок.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отклонения заявки Министерство в течение 5 рабочих дней со дня принятия данного решения направляет участнику отбора письменное уведомление любым доступным способом, позволяющим подтвердить его получение.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Участник отбора вправе отозвать заявку не позднее даты окончания приема заявок.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13. Получатель субсидии вправе повторно обратиться за предоставлением субсидии после устранения допущенных нарушений, указанных в </w:t>
      </w:r>
      <w:hyperlink w:anchor="P52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2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2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"в" пункта 12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в пределах срока, указанного в объявлении о проведении отбора.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14. Министерство в срок не позднее 14-го календарного дня, следующего за днем определения победителя отбора, размещает на едином портале, а также на официальном сайте Министерства в информационно-телекоммуникационной сети "Интернет" (www.minec-rd.ru) информацию о результатах рассмотрения заявок, включающую следующие сведения: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информация об участниках отбора, заявки которых были рассмотрены;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наименование участника (участников), с которым(и) заключается соглашение, и размер предоставляемой ему (им)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III. Условия и порядок предоставления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15. Министерство в течение 10 рабочих дней со дня принятия решения о допуске заявки к участию в отборе рассматривает документы на предмет: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соответствия их положениям, указанным в </w:t>
      </w:r>
      <w:hyperlink w:anchor="P4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представления их в полном объеме;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установления достоверности предоставленной участником отбора информации.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16. По результатам рассмотрения документов, предусмотренных </w:t>
      </w:r>
      <w:hyperlink w:anchor="P4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настоящего Порядка, представленных заявителем, Министерство в течение 5 рабочих дней со дня окончания рассмотрения заявок принимает одно из следующих решений: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об отказе в предоставлении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 предоставлении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Основаниями для принятия решения об отказе в предоставлении субсидии являются: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а) несоответствие документов, представленных заявителем, требованиям, указанным в объявлении о проведении отбора в соответствии с </w:t>
      </w:r>
      <w:hyperlink w:anchor="P4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б) непредставление (представление не в полном объеме) заявителем документов, предусмотренных </w:t>
      </w:r>
      <w:hyperlink w:anchor="P49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и (или) наличие в таких документах неполных сведений;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установление факта недостоверности представленной заявителем информации в целях получения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субсидии Министерство в течение 10 рабочих дней со дня принятия такого решения направляет заявителю письменное уведомление об отказе в предоставлении субсидии с указанием причин отказа любым доступным способом.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16.1. Решение о предоставлении субсидии и об отказе в предоставлении субсидии принимается Комиссией по отбору заявок, которая утверждается приказом Министерства и включает в том числе членов общественного совета при Министерстве.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16.1 введен </w:t>
      </w:r>
      <w:hyperlink r:id="rId2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17. Субсидия предоставляется получателям субсидий на возмещение части затрат на строительство логистических (оптово-распределительных) центров хранения продукции - плодоовощехранилищ (текущего или трех предыдущих лет ввода в эксплуатацию включительно без учета НДС) в размере 50 процентов от фактически понесенных затрат, но не более 3,0 млн рублей на одного получателя. Размер субсидии определяется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1981200" cy="41910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размер субсидии, предоставляемой i-му получателю субсидии за счет средств республиканского бюджета Республики Дагестан;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S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ф.з.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фактические затраты на строительство логистического комплекса, тыс. рублей.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субсидий, достигшие значений показателей результативности предоставления субсидии, установленных Министерством, могут участвовать в отборе на получение субсидии повторно не ранее чем через 36 месяцев с даты получения предыдущей субсидии. При этом ранее просубсидированные затраты возмещению не подлежат.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18. Получателю субсидии, соответствующему установленным настоящим Порядком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требованиям,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при соответствии требованиям, установленным </w:t>
      </w:r>
      <w:hyperlink w:anchor="P48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указанном случае документы, предусмотренные настоящим Порядком, повторно получателем субсидии в Министерство не представляются. Ранее представленные документы рассматриваются повторно согласно очередности в журнале регистрации в срок, не превышающий 15 рабочих дней со дня получения Министерством от Министерства финансов Республики Дагестан уведомления о доведении лимитов бюджетных обязательств.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Получатели субсидии извещаются о принятом решении в соответствии с пунктом 19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562"/>
      <w:bookmarkEnd w:id="11"/>
      <w:r w:rsidRPr="00366CAB">
        <w:rPr>
          <w:rFonts w:ascii="Times New Roman" w:hAnsi="Times New Roman" w:cs="Times New Roman"/>
          <w:sz w:val="24"/>
          <w:szCs w:val="24"/>
        </w:rPr>
        <w:t>19. В случае принятия Министерством положительного решения о предоставлении субсидии Министерство в течение 10 рабочих дней письменно уведомляет получателя субсидии и в течение 10 рабочих дней со дня получения получателем субсидии уведомления о предоставлении субсидии заключает с получателем субсидии Соглашение о предоставлении субсидии (в соответствии с типовой формой, установленной Министерством финансов Республики Дагестан), предусматривающее в том числе следующие условия: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а) обеспечение уровня заработной платы работников не ниже величины минимального размера оплаты труда, установленной Федеральным </w:t>
      </w:r>
      <w:hyperlink r:id="rId2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"О минимальном размере оплаты труда" на соответствующий год (при наличии);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б) достижение значения показателей результативности предоставления субсидии, установленных Министерством;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в) соблюдение порядка, сроков и форм представления получателем субсидии отчетности о достижении показателей результативности предоставления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г) определение мер ответственности за нарушение условий, целей и порядка предоставления субсидии в случае недостижения показателей результативности предоставления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д) согласие получателя субсидии на осуществление Министерством проверок соблюдения порядка и условий предоставления субсидий, в том числе в части достижения результатов предоставления субсидии,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</w:t>
      </w:r>
      <w:hyperlink r:id="rId2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(пп. "д" в ред. </w:t>
      </w:r>
      <w:hyperlink r:id="rId3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20. В случае если получатель субсидии не подписал Соглашение в течение 10 рабочих дней с даты получения уведомления, он считается уклонившимся от заключения Соглашения и теряет право на получение субсидии в рамках поданного заявления.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Получателю субсидии, уклонившемуся от заключения Соглашения, Министерство в течение 5 рабочих дней со дня истечения срока, указанного в абзаце первом настоящего пункта, направляет любым доступным способом, позволяющим подтвердить его получение, извещение о том, что он считается уклонившимся от заключения Соглашения и теряет право на получение субсидии в рамках поданного заявления.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lastRenderedPageBreak/>
        <w:t>21. Субсидия предоставляется получателям в пределах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последовательности, соответствующей очередности в журнале регистрации заявлений на предоставление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Соглашении предусматриваются условия о согласовании новых условий Соглашения или о расторжении Соглашения при недостижении согласия по новым условиям.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 случае наличия нераспределенных по результатам отбора остатков или увеличения объема средств на данные цели Министерство проводит дополнительные отборы получателей субсидий. Объявление о проведении дополнительных отборов размещается в соответствии с </w:t>
      </w:r>
      <w:hyperlink w:anchor="P46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3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575"/>
      <w:bookmarkEnd w:id="12"/>
      <w:r w:rsidRPr="00366CAB">
        <w:rPr>
          <w:rFonts w:ascii="Times New Roman" w:hAnsi="Times New Roman" w:cs="Times New Roman"/>
          <w:sz w:val="24"/>
          <w:szCs w:val="24"/>
        </w:rPr>
        <w:t>22. Результатом предоставления субсидии является сохранение объемов хранения продукции в логистических (оптово-распределительных) центрах и сохранение численности работников в течение трех календарных лет (начиная с года, в котором предоставлена субсидия) на уровне фактических показателей года, предшествующего году предоставления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Показателями, необходимыми для достижения результата предоставления субсидии, являются объем хранения продукции в логистических (оптово-распределительных) центрах (тонн) и численность работников (чел.).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Конкретные значения показателей для достижения результатов предоставления субсидии для получателей субсидий устанавливаются Министерством в Соглашении.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 в ред. </w:t>
      </w:r>
      <w:hyperlink r:id="rId3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22.1. Оценка достижения результата предоставления субсидии осуществляется на основании сравнения установленного Соглашением значения показателя и фактически достигнутого по итогам отчетного года значения показателя, необходимого для достижения результата предоставления субсидии, указанного в отчете.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22.1 введен </w:t>
      </w:r>
      <w:hyperlink r:id="rId3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581"/>
      <w:bookmarkEnd w:id="13"/>
      <w:r w:rsidRPr="00366CAB">
        <w:rPr>
          <w:rFonts w:ascii="Times New Roman" w:hAnsi="Times New Roman" w:cs="Times New Roman"/>
          <w:sz w:val="24"/>
          <w:szCs w:val="24"/>
        </w:rPr>
        <w:t>22.2. В случае недостижения установленных в Соглашении значений показателей результативности, устанавливаемых Министерством, осуществляется возврат части субсидий в объеме, рассчитанном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0"/>
          <w:sz w:val="24"/>
          <w:szCs w:val="24"/>
        </w:rPr>
        <w:drawing>
          <wp:inline distT="0" distB="0" distL="0" distR="0">
            <wp:extent cx="1000125" cy="3905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сумма субсидии, подлежащая возврату;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W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сумма субсидии, предоставленная получателю в отчетном финансовом году;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процент невыполнения показателей результативности использования субсидии i-м получателем субсидии, который рассчитывается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209675" cy="48577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n - количество показателей результативности использования субсидии;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P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процент выполнения j-го показателя результативности использования субсидии i-м получателем субсидии, который рассчитывается по формуле: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noProof/>
          <w:position w:val="-23"/>
          <w:sz w:val="24"/>
          <w:szCs w:val="24"/>
        </w:rPr>
        <w:drawing>
          <wp:inline distT="0" distB="0" distL="0" distR="0">
            <wp:extent cx="923925" cy="4286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CAB">
        <w:rPr>
          <w:rFonts w:ascii="Times New Roman" w:hAnsi="Times New Roman" w:cs="Times New Roman"/>
          <w:sz w:val="24"/>
          <w:szCs w:val="24"/>
        </w:rPr>
        <w:t>,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где: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T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фактически достигнутое значение i-го показателя результативности использования субсидии на отчетную дату;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S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- плановое значение i-го показателя результативности использования субсидии, установленное Соглашением.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 нулевом или отрицательном значении 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использования субсидии считаются выполненными.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При положительном значении П</w:t>
      </w:r>
      <w:r w:rsidRPr="00366CAB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Pr="00366CAB">
        <w:rPr>
          <w:rFonts w:ascii="Times New Roman" w:hAnsi="Times New Roman" w:cs="Times New Roman"/>
          <w:sz w:val="24"/>
          <w:szCs w:val="24"/>
        </w:rPr>
        <w:t xml:space="preserve"> показатели результативности использования субсидии считаются невыполненными.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22.2 введен </w:t>
      </w:r>
      <w:hyperlink r:id="rId3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23. Перечисление Министерством субсидии на расчетные счета получателей субсидии, открытые ими в учреждениях Центрального Банка Российской Федерации или в кредитных организациях, осуществляется не позднее 10-го рабочего дня со дня заключения Соглашения.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IV. Требования к отчетности о достижении показателей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результативности использования субсидии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09"/>
      <w:bookmarkEnd w:id="14"/>
      <w:r w:rsidRPr="00366CAB">
        <w:rPr>
          <w:rFonts w:ascii="Times New Roman" w:hAnsi="Times New Roman" w:cs="Times New Roman"/>
          <w:sz w:val="24"/>
          <w:szCs w:val="24"/>
        </w:rPr>
        <w:t xml:space="preserve">24. Получатели субсидии представляют в Министерство отчет о достижении показателей результативности использования субсидии не позднее 1 февраля года, следующего за отчетным, в порядке и по форме, предусмотренными заключаемым между Министерством и получателями субсидии Соглашением, в соответствии с </w:t>
      </w:r>
      <w:hyperlink w:anchor="P56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19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 в ред. </w:t>
      </w:r>
      <w:hyperlink r:id="rId3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29.04.2022 N 113)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24.1. Министерство проверяет отчеты в течение 10 рабочих дней с даты их поступления.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24.1 введен </w:t>
      </w:r>
      <w:hyperlink r:id="rId4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13"/>
      <w:bookmarkEnd w:id="15"/>
      <w:r w:rsidRPr="00366CAB">
        <w:rPr>
          <w:rFonts w:ascii="Times New Roman" w:hAnsi="Times New Roman" w:cs="Times New Roman"/>
          <w:sz w:val="24"/>
          <w:szCs w:val="24"/>
        </w:rPr>
        <w:t>24.2. В случае несоответствия отчетов установленным формам отчеты возвращаются получателю субсидий на доработку в течение 3 рабочих дней с момента обнаружения ошибок и (или) несоответствия отчетов установленным формам с указанием причин возврата. Срок доработки отчетов не может превышать 3 рабочих дней с даты их возврата.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24.2 введен </w:t>
      </w:r>
      <w:hyperlink r:id="rId4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24.3. При отсутствии замечаний Министерство в течение 10 рабочих дней с даты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поступления отчетов согласовывает их.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24.3 введен </w:t>
      </w:r>
      <w:hyperlink r:id="rId42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24.4. В случае неоднократного непредставления получателем субсидии отчетов (доработанных отчетов) в сроки, установленные соответственно </w:t>
      </w:r>
      <w:hyperlink w:anchor="P60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пунктами 24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61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24.2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Порядка, Министерство организует проверку соблюдения получателем субсидии порядка и условий предоставления субсидии в соответствии с </w:t>
      </w:r>
      <w:hyperlink w:anchor="P62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26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24.4 введен </w:t>
      </w:r>
      <w:hyperlink r:id="rId43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25. Получатели субсидий несут ответственность за достоверность представленных в отчетных документах сведений в установленном законодательством порядке.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V. Требования к осуществлению контроля (мониторинга)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за соблюдением условий и порядка предоставления</w:t>
      </w:r>
    </w:p>
    <w:p w:rsidR="00366CAB" w:rsidRPr="00366CAB" w:rsidRDefault="00366CAB" w:rsidP="00366CAB">
      <w:pPr>
        <w:pStyle w:val="ConsPlusTitle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субсидии и ответственность за их нарушение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627"/>
      <w:bookmarkEnd w:id="16"/>
      <w:r w:rsidRPr="00366CAB">
        <w:rPr>
          <w:rFonts w:ascii="Times New Roman" w:hAnsi="Times New Roman" w:cs="Times New Roman"/>
          <w:sz w:val="24"/>
          <w:szCs w:val="24"/>
        </w:rPr>
        <w:t xml:space="preserve">26.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45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статьями 268.1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269.2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47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27.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(применяется с 1 января 2023 года).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27 в ред. </w:t>
      </w:r>
      <w:hyperlink r:id="rId48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28. В случае нарушения получателем субсидии порядка и условий предоставления субсидии, выявленных в том числе по фактам проверок, проведенных Министерством и органом государственного финансового контроля Республики Дагестан, субсидия подлежит возврату в республиканский бюджет Республики Дагестан в полном объеме, в случае недостижения значений показателей результативности субсидия подлежит возврату в соответствии с </w:t>
      </w:r>
      <w:hyperlink w:anchor="P581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пунктом 22.2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28 в ред. </w:t>
      </w:r>
      <w:hyperlink r:id="rId49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29.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Возврат субсидии осуществляется получателем субсидии в течение 30 дней с момента получения требования Министерства о возврате субсидий по реквизитам, указанным в требовании Министерства.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</w:t>
      </w:r>
      <w:r w:rsidRPr="00366CAB">
        <w:rPr>
          <w:rFonts w:ascii="Times New Roman" w:hAnsi="Times New Roman" w:cs="Times New Roman"/>
          <w:sz w:val="24"/>
          <w:szCs w:val="24"/>
        </w:rPr>
        <w:lastRenderedPageBreak/>
        <w:t>взысканию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Возврат субсидии не осуществляется в случае недостижения получателем субсидии плановых значений результатов предоставления субсидии вследствие наступления обстоятельств непреодолимой силы.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Под обстоятельствами непреодолимой силы для целей настоящего Порядка понимаются наводнение, пожар, чрезвычайные ситуации, препятствующие достижению получателем субсидии плановых значений результатов предоставления субсидии, которые возникли после получения субсидии получателем субсидии и повлияли на выполнение получателем субсидии планового значения результата (плановых значений результатов) предоставления субсидии.</w:t>
      </w:r>
    </w:p>
    <w:p w:rsidR="00366CAB" w:rsidRPr="00366CAB" w:rsidRDefault="00366CAB" w:rsidP="00366CAB">
      <w:pPr>
        <w:pStyle w:val="ConsPlusNormal"/>
        <w:tabs>
          <w:tab w:val="left" w:pos="426"/>
        </w:tabs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>В случае наступления обстоятельств непреодолимой силы получатель субсидии представляет в Министерство вместе с отчетностью о достижении плановых значений результатов предоставления субсидии документ, выданный соответствующим уполномоченным органом, подтверждающий наличие и продолжительность действия обстоятельств непреодолимой силы.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CAB">
        <w:rPr>
          <w:rFonts w:ascii="Times New Roman" w:hAnsi="Times New Roman" w:cs="Times New Roman"/>
          <w:sz w:val="24"/>
          <w:szCs w:val="24"/>
        </w:rPr>
        <w:t xml:space="preserve">(п. 29 в ред. </w:t>
      </w:r>
      <w:hyperlink r:id="rId50">
        <w:r w:rsidRPr="00366CA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366CAB">
        <w:rPr>
          <w:rFonts w:ascii="Times New Roman" w:hAnsi="Times New Roman" w:cs="Times New Roman"/>
          <w:sz w:val="24"/>
          <w:szCs w:val="24"/>
        </w:rPr>
        <w:t xml:space="preserve"> Правительства РД от 30.12.2022 N 483)</w:t>
      </w: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6CAB" w:rsidRPr="00366CAB" w:rsidRDefault="00366CAB" w:rsidP="00366CAB">
      <w:pPr>
        <w:pStyle w:val="ConsPlusNormal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7" w:name="_GoBack"/>
      <w:bookmarkEnd w:id="17"/>
    </w:p>
    <w:sectPr w:rsidR="00366CAB" w:rsidRPr="00366CAB" w:rsidSect="00FF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A10" w:rsidRDefault="00037A10" w:rsidP="00366CAB">
      <w:pPr>
        <w:spacing w:after="0" w:line="240" w:lineRule="auto"/>
      </w:pPr>
      <w:r>
        <w:separator/>
      </w:r>
    </w:p>
  </w:endnote>
  <w:endnote w:type="continuationSeparator" w:id="0">
    <w:p w:rsidR="00037A10" w:rsidRDefault="00037A10" w:rsidP="0036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A10" w:rsidRDefault="00037A10" w:rsidP="00366CAB">
      <w:pPr>
        <w:spacing w:after="0" w:line="240" w:lineRule="auto"/>
      </w:pPr>
      <w:r>
        <w:separator/>
      </w:r>
    </w:p>
  </w:footnote>
  <w:footnote w:type="continuationSeparator" w:id="0">
    <w:p w:rsidR="00037A10" w:rsidRDefault="00037A10" w:rsidP="00366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CAB"/>
    <w:rsid w:val="00037A10"/>
    <w:rsid w:val="00366CAB"/>
    <w:rsid w:val="005A1022"/>
    <w:rsid w:val="00681C6F"/>
    <w:rsid w:val="00733EC4"/>
    <w:rsid w:val="00C9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CAB"/>
  </w:style>
  <w:style w:type="paragraph" w:styleId="a5">
    <w:name w:val="footer"/>
    <w:basedOn w:val="a"/>
    <w:link w:val="a6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CAB"/>
  </w:style>
  <w:style w:type="paragraph" w:styleId="a7">
    <w:name w:val="Balloon Text"/>
    <w:basedOn w:val="a"/>
    <w:link w:val="a8"/>
    <w:uiPriority w:val="99"/>
    <w:semiHidden/>
    <w:unhideWhenUsed/>
    <w:rsid w:val="0068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66CA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66CA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66CA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CAB"/>
  </w:style>
  <w:style w:type="paragraph" w:styleId="a5">
    <w:name w:val="footer"/>
    <w:basedOn w:val="a"/>
    <w:link w:val="a6"/>
    <w:uiPriority w:val="99"/>
    <w:unhideWhenUsed/>
    <w:rsid w:val="00366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CAB"/>
  </w:style>
  <w:style w:type="paragraph" w:styleId="a7">
    <w:name w:val="Balloon Text"/>
    <w:basedOn w:val="a"/>
    <w:link w:val="a8"/>
    <w:uiPriority w:val="99"/>
    <w:semiHidden/>
    <w:unhideWhenUsed/>
    <w:rsid w:val="0068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7425D1B26DDDE1773666825CDFDE2A45B3A7F6EA908B1259D26E72BFE8A1ED0BF8FFE278C7AA2D95B1C9CDF0D43294E65029B64CBC30223C3DE9eB32L" TargetMode="External"/><Relationship Id="rId18" Type="http://schemas.openxmlformats.org/officeDocument/2006/relationships/hyperlink" Target="consultantplus://offline/ref=BE7425D1B26DDDE17736788F4AB3832341BEFAFBED9FDB4808D4392DEFEEF4AD4BFEAAA13CC8AE299EE49C88AE8D61D3AD5D2AAB50BC33e33FL" TargetMode="External"/><Relationship Id="rId26" Type="http://schemas.openxmlformats.org/officeDocument/2006/relationships/image" Target="media/image1.wmf"/><Relationship Id="rId39" Type="http://schemas.openxmlformats.org/officeDocument/2006/relationships/hyperlink" Target="consultantplus://offline/ref=BE7425D1B26DDDE1773666825CDFDE2A45B3A7F6EA968B145ED26E72BFE8A1ED0BF8FFE278C7AA2D95B0CFCFF0D43294E65029B64CBC30223C3DE9eB32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E7425D1B26DDDE17736788F4AB3832347BAFBF9E8938642008D352FE8E1ABBA5EB7FEAC3EC9B52D94AECFCCF9e833L" TargetMode="External"/><Relationship Id="rId34" Type="http://schemas.openxmlformats.org/officeDocument/2006/relationships/hyperlink" Target="consultantplus://offline/ref=BE7425D1B26DDDE1773666825CDFDE2A45B3A7F6EA908B1259D26E72BFE8A1ED0BF8FFE278C7AA2D95B1CBCEF0D43294E65029B64CBC30223C3DE9eB32L" TargetMode="External"/><Relationship Id="rId42" Type="http://schemas.openxmlformats.org/officeDocument/2006/relationships/hyperlink" Target="consultantplus://offline/ref=BE7425D1B26DDDE1773666825CDFDE2A45B3A7F6EA908B1259D26E72BFE8A1ED0BF8FFE278C7AA2D95B1C5CFF0D43294E65029B64CBC30223C3DE9eB32L" TargetMode="External"/><Relationship Id="rId47" Type="http://schemas.openxmlformats.org/officeDocument/2006/relationships/hyperlink" Target="consultantplus://offline/ref=BE7425D1B26DDDE1773666825CDFDE2A45B3A7F6EA908B1259D26E72BFE8A1ED0BF8FFE278C7AA2D95B1C5CBF0D43294E65029B64CBC30223C3DE9eB32L" TargetMode="External"/><Relationship Id="rId50" Type="http://schemas.openxmlformats.org/officeDocument/2006/relationships/hyperlink" Target="consultantplus://offline/ref=BE7425D1B26DDDE1773666825CDFDE2A45B3A7F6EA908B1259D26E72BFE8A1ED0BF8FFE278C7AA2D95B1C4CDF0D43294E65029B64CBC30223C3DE9eB32L" TargetMode="External"/><Relationship Id="rId7" Type="http://schemas.openxmlformats.org/officeDocument/2006/relationships/hyperlink" Target="consultantplus://offline/ref=BE7425D1B26DDDE1773666825CDFDE2A45B3A7F6EA908B1259D26E72BFE8A1ED0BF8FFE278C7AA2D95B0CDC9F0D43294E65029B64CBC30223C3DE9eB32L" TargetMode="External"/><Relationship Id="rId12" Type="http://schemas.openxmlformats.org/officeDocument/2006/relationships/hyperlink" Target="consultantplus://offline/ref=BE7425D1B26DDDE1773666825CDFDE2A45B3A7F6EA908B1259D26E72BFE8A1ED0BF8FFE278C7AA2D95B1CEC5F0D43294E65029B64CBC30223C3DE9eB32L" TargetMode="External"/><Relationship Id="rId17" Type="http://schemas.openxmlformats.org/officeDocument/2006/relationships/hyperlink" Target="consultantplus://offline/ref=BE7425D1B26DDDE17736788F4AB3832341BEFAFBED9FDB4808D4392DEFEEF4AD4BFEAAA13CCBAD259EE49C88AE8D61D3AD5D2AAB50BC33e33FL" TargetMode="External"/><Relationship Id="rId25" Type="http://schemas.openxmlformats.org/officeDocument/2006/relationships/hyperlink" Target="consultantplus://offline/ref=BE7425D1B26DDDE1773666825CDFDE2A45B3A7F6EA908B1259D26E72BFE8A1ED0BF8FFE278C7AA2D95B1C8CCF0D43294E65029B64CBC30223C3DE9eB32L" TargetMode="External"/><Relationship Id="rId33" Type="http://schemas.openxmlformats.org/officeDocument/2006/relationships/hyperlink" Target="consultantplus://offline/ref=BE7425D1B26DDDE1773666825CDFDE2A45B3A7F6EA908B1259D26E72BFE8A1ED0BF8FFE278C7AA2D95B1C8C4F0D43294E65029B64CBC30223C3DE9eB32L" TargetMode="External"/><Relationship Id="rId38" Type="http://schemas.openxmlformats.org/officeDocument/2006/relationships/hyperlink" Target="consultantplus://offline/ref=BE7425D1B26DDDE1773666825CDFDE2A45B3A7F6EA908B1259D26E72BFE8A1ED0BF8FFE278C7AA2D95B1CBC8F0D43294E65029B64CBC30223C3DE9eB32L" TargetMode="External"/><Relationship Id="rId46" Type="http://schemas.openxmlformats.org/officeDocument/2006/relationships/hyperlink" Target="consultantplus://offline/ref=BE7425D1B26DDDE17736788F4AB3832347B8FBF9E6968642008D352FE8E1ABBA4CB7A6A23BC8A926C1E18999F68260CEB35C35B752BEe33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E7425D1B26DDDE17736788F4AB3832347BAFBF9EA958642008D352FE8E1ABBA4CB7A6A7379EFA69C0BDCFCFE58062CEB15D29eB36L" TargetMode="External"/><Relationship Id="rId20" Type="http://schemas.openxmlformats.org/officeDocument/2006/relationships/hyperlink" Target="consultantplus://offline/ref=BE7425D1B26DDDE1773666825CDFDE2A45B3A7F6EA968B145ED26E72BFE8A1ED0BF8FFE278C7AA2D95B0CFCEF0D43294E65029B64CBC30223C3DE9eB32L" TargetMode="External"/><Relationship Id="rId29" Type="http://schemas.openxmlformats.org/officeDocument/2006/relationships/hyperlink" Target="consultantplus://offline/ref=BE7425D1B26DDDE17736788F4AB3832347B8FBF9E6968642008D352FE8E1ABBA4CB7A6A23BCAAF26C1E18999F68260CEB35C35B752BEe332L" TargetMode="External"/><Relationship Id="rId41" Type="http://schemas.openxmlformats.org/officeDocument/2006/relationships/hyperlink" Target="consultantplus://offline/ref=BE7425D1B26DDDE1773666825CDFDE2A45B3A7F6EA908B1259D26E72BFE8A1ED0BF8FFE278C7AA2D95B1C5CEF0D43294E65029B64CBC30223C3DE9eB3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E7425D1B26DDDE1773666825CDFDE2A45B3A7F6EA968B145ED26E72BFE8A1ED0BF8FFE278C7AA2D95B0CCC4F0D43294E65029B64CBC30223C3DE9eB32L" TargetMode="External"/><Relationship Id="rId11" Type="http://schemas.openxmlformats.org/officeDocument/2006/relationships/hyperlink" Target="consultantplus://offline/ref=BE7425D1B26DDDE1773666825CDFDE2A45B3A7F6EA908B1259D26E72BFE8A1ED0BF8FFE278C7AA2D95B1CECAF0D43294E65029B64CBC30223C3DE9eB32L" TargetMode="External"/><Relationship Id="rId24" Type="http://schemas.openxmlformats.org/officeDocument/2006/relationships/hyperlink" Target="consultantplus://offline/ref=BE7425D1B26DDDE1773666825CDFDE2A45B3A7F6EA908B1259D26E72BFE8A1ED0BF8FFE278C7AA2D95B1C9CBF0D43294E65029B64CBC30223C3DE9eB32L" TargetMode="External"/><Relationship Id="rId32" Type="http://schemas.openxmlformats.org/officeDocument/2006/relationships/hyperlink" Target="consultantplus://offline/ref=BE7425D1B26DDDE1773666825CDFDE2A45B3A7F6EA908B1259D26E72BFE8A1ED0BF8FFE278C7AA2D95B1C8CAF0D43294E65029B64CBC30223C3DE9eB32L" TargetMode="External"/><Relationship Id="rId37" Type="http://schemas.openxmlformats.org/officeDocument/2006/relationships/image" Target="media/image4.wmf"/><Relationship Id="rId40" Type="http://schemas.openxmlformats.org/officeDocument/2006/relationships/hyperlink" Target="consultantplus://offline/ref=BE7425D1B26DDDE1773666825CDFDE2A45B3A7F6EA908B1259D26E72BFE8A1ED0BF8FFE278C7AA2D95B1C5CCF0D43294E65029B64CBC30223C3DE9eB32L" TargetMode="External"/><Relationship Id="rId45" Type="http://schemas.openxmlformats.org/officeDocument/2006/relationships/hyperlink" Target="consultantplus://offline/ref=BE7425D1B26DDDE17736788F4AB3832347B8FBF9E6968642008D352FE8E1ABBA4CB7A6A23BCAAF26C1E18999F68260CEB35C35B752BEe332L" TargetMode="External"/><Relationship Id="rId53" Type="http://schemas.microsoft.com/office/2007/relationships/stylesWithEffects" Target="stylesWithEffects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E7425D1B26DDDE1773666825CDFDE2A45B3A7F6EA908B1259D26E72BFE8A1ED0BF8FFE278C7AA2D95B1C9C9F0D43294E65029B64CBC30223C3DE9eB32L" TargetMode="External"/><Relationship Id="rId23" Type="http://schemas.openxmlformats.org/officeDocument/2006/relationships/hyperlink" Target="consultantplus://offline/ref=BE7425D1B26DDDE17736788F4AB3832347B9FEF2EB9C8642008D352FE8E1ABBA5EB7FEAC3EC9B52D94AECFCCF9e833L" TargetMode="External"/><Relationship Id="rId28" Type="http://schemas.openxmlformats.org/officeDocument/2006/relationships/hyperlink" Target="consultantplus://offline/ref=BE7425D1B26DDDE17736788F4AB3832347BBFDFDE7918642008D352FE8E1ABBA5EB7FEAC3EC9B52D94AECFCCF9e833L" TargetMode="External"/><Relationship Id="rId36" Type="http://schemas.openxmlformats.org/officeDocument/2006/relationships/image" Target="media/image3.wmf"/><Relationship Id="rId49" Type="http://schemas.openxmlformats.org/officeDocument/2006/relationships/hyperlink" Target="consultantplus://offline/ref=BE7425D1B26DDDE1773666825CDFDE2A45B3A7F6EA908B1259D26E72BFE8A1ED0BF8FFE278C7AA2D95B1C4CCF0D43294E65029B64CBC30223C3DE9eB32L" TargetMode="External"/><Relationship Id="rId10" Type="http://schemas.openxmlformats.org/officeDocument/2006/relationships/hyperlink" Target="consultantplus://offline/ref=BE7425D1B26DDDE1773666825CDFDE2A45B3A7F6EA908C1D5DD26E72BFE8A1ED0BF8FFE278C7AA2D95B0CCCEF0D43294E65029B64CBC30223C3DE9eB32L" TargetMode="External"/><Relationship Id="rId19" Type="http://schemas.openxmlformats.org/officeDocument/2006/relationships/hyperlink" Target="consultantplus://offline/ref=BE7425D1B26DDDE1773666825CDFDE2A45B3A7F6EA968B145ED26E72BFE8A1ED0BF8FFE278C7AA2D95B0CFCCF0D43294E65029B64CBC30223C3DE9eB32L" TargetMode="External"/><Relationship Id="rId31" Type="http://schemas.openxmlformats.org/officeDocument/2006/relationships/hyperlink" Target="consultantplus://offline/ref=BE7425D1B26DDDE1773666825CDFDE2A45B3A7F6EA908B1259D26E72BFE8A1ED0BF8FFE278C7AA2D95B1C8C8F0D43294E65029B64CBC30223C3DE9eB32L" TargetMode="External"/><Relationship Id="rId44" Type="http://schemas.openxmlformats.org/officeDocument/2006/relationships/hyperlink" Target="consultantplus://offline/ref=BE7425D1B26DDDE1773666825CDFDE2A45B3A7F6EA908B1259D26E72BFE8A1ED0BF8FFE278C7AA2D95B1C5C9F0D43294E65029B64CBC30223C3DE9eB32L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E7425D1B26DDDE1773666825CDFDE2A45B3A7F6ED9C8D1755D26E72BFE8A1ED0BF8FFF0789FA62F96AECDCDE58263D2eB30L" TargetMode="External"/><Relationship Id="rId14" Type="http://schemas.openxmlformats.org/officeDocument/2006/relationships/hyperlink" Target="consultantplus://offline/ref=BE7425D1B26DDDE1773666825CDFDE2A45B3A7F6EA908B1259D26E72BFE8A1ED0BF8FFE278C7AA2D95B1C9CFF0D43294E65029B64CBC30223C3DE9eB32L" TargetMode="External"/><Relationship Id="rId22" Type="http://schemas.openxmlformats.org/officeDocument/2006/relationships/hyperlink" Target="consultantplus://offline/ref=BE7425D1B26DDDE17736788F4AB3832347BBFCF3E6938642008D352FE8E1ABBA5EB7FEAC3EC9B52D94AECFCCF9e833L" TargetMode="External"/><Relationship Id="rId27" Type="http://schemas.openxmlformats.org/officeDocument/2006/relationships/hyperlink" Target="consultantplus://offline/ref=BE7425D1B26DDDE1773666825CDFDE2A45B3A7F6EA908B1259D26E72BFE8A1ED0BF8FFE278C7AA2D95B1C8CEF0D43294E65029B64CBC30223C3DE9eB32L" TargetMode="External"/><Relationship Id="rId30" Type="http://schemas.openxmlformats.org/officeDocument/2006/relationships/hyperlink" Target="consultantplus://offline/ref=BE7425D1B26DDDE17736788F4AB3832347B8FBF9E6968642008D352FE8E1ABBA4CB7A6A23BC8A926C1E18999F68260CEB35C35B752BEe332L" TargetMode="External"/><Relationship Id="rId35" Type="http://schemas.openxmlformats.org/officeDocument/2006/relationships/image" Target="media/image2.wmf"/><Relationship Id="rId43" Type="http://schemas.openxmlformats.org/officeDocument/2006/relationships/hyperlink" Target="consultantplus://offline/ref=BE7425D1B26DDDE1773666825CDFDE2A45B3A7F6EA908B1259D26E72BFE8A1ED0BF8FFE278C7AA2D95B1C5C8F0D43294E65029B64CBC30223C3DE9eB32L" TargetMode="External"/><Relationship Id="rId48" Type="http://schemas.openxmlformats.org/officeDocument/2006/relationships/hyperlink" Target="consultantplus://offline/ref=BE7425D1B26DDDE1773666825CDFDE2A45B3A7F6EA908B1259D26E72BFE8A1ED0BF8FFE278C7AA2D95B1C5C5F0D43294E65029B64CBC30223C3DE9eB32L" TargetMode="External"/><Relationship Id="rId8" Type="http://schemas.openxmlformats.org/officeDocument/2006/relationships/hyperlink" Target="consultantplus://offline/ref=BE7425D1B26DDDE1773666825CDFDE2A45B3A7F6EA908C1D5DD26E72BFE8A1ED0BF8FFE278C7AA2D95B0CCCEF0D43294E65029B64CBC30223C3DE9eB32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5725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Абзимова Джамиля Нажмудиновна</dc:creator>
  <cp:lastModifiedBy>марьям</cp:lastModifiedBy>
  <cp:revision>2</cp:revision>
  <cp:lastPrinted>2023-01-23T12:00:00Z</cp:lastPrinted>
  <dcterms:created xsi:type="dcterms:W3CDTF">2023-06-13T11:50:00Z</dcterms:created>
  <dcterms:modified xsi:type="dcterms:W3CDTF">2023-06-13T11:50:00Z</dcterms:modified>
</cp:coreProperties>
</file>