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F92D6" w14:textId="77777777" w:rsidR="00DB3C35" w:rsidRDefault="00DB3C35" w:rsidP="00DB3C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ОБЗОР</w:t>
      </w:r>
    </w:p>
    <w:p w14:paraId="316109F7" w14:textId="77777777" w:rsidR="00DB3C35" w:rsidRDefault="00DB3C35" w:rsidP="00DB3C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ТИПОВЫХ СИТУАЦИЙ КОНФЛИКТА ИНТЕРЕСОВ НА ГОСУДАРСТВЕННОЙ</w:t>
      </w:r>
    </w:p>
    <w:p w14:paraId="72C803B2" w14:textId="77777777" w:rsidR="00DB3C35" w:rsidRDefault="00DB3C35" w:rsidP="00DB3C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СЛУЖБЕ РОССИЙСКОЙ ФЕДЕРАЦИИ И ПОРЯДКА ИХ УРЕГУЛИРОВАНИЯ</w:t>
      </w:r>
    </w:p>
    <w:p w14:paraId="7E42C1FD" w14:textId="77777777" w:rsidR="00DB3C35" w:rsidRDefault="00DB3C35" w:rsidP="00DB3C35">
      <w:pPr>
        <w:autoSpaceDE w:val="0"/>
        <w:autoSpaceDN w:val="0"/>
        <w:adjustRightInd w:val="0"/>
        <w:spacing w:after="0" w:line="240" w:lineRule="auto"/>
        <w:jc w:val="center"/>
        <w:outlineLvl w:val="0"/>
        <w:rPr>
          <w:rFonts w:ascii="Times New Roman" w:hAnsi="Times New Roman" w:cs="Times New Roman"/>
          <w:sz w:val="28"/>
          <w:szCs w:val="28"/>
        </w:rPr>
      </w:pPr>
    </w:p>
    <w:p w14:paraId="621910B4" w14:textId="77777777" w:rsidR="00DB3C35" w:rsidRDefault="00DB3C35" w:rsidP="00DB3C35">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Введение</w:t>
      </w:r>
    </w:p>
    <w:p w14:paraId="76A2A4B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6" w:history="1">
        <w:r>
          <w:rPr>
            <w:rFonts w:ascii="Times New Roman" w:hAnsi="Times New Roman" w:cs="Times New Roman"/>
            <w:color w:val="0000FF"/>
            <w:sz w:val="28"/>
            <w:szCs w:val="28"/>
          </w:rPr>
          <w:t>частью 1 статьи 10</w:t>
        </w:r>
      </w:hyperlink>
      <w:r>
        <w:rPr>
          <w:rFonts w:ascii="Times New Roman" w:hAnsi="Times New Roman" w:cs="Times New Roman"/>
          <w:sz w:val="28"/>
          <w:szCs w:val="28"/>
        </w:rP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58965D8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hyperlink r:id="rId7" w:history="1">
        <w:r>
          <w:rPr>
            <w:rFonts w:ascii="Times New Roman" w:hAnsi="Times New Roman" w:cs="Times New Roman"/>
            <w:color w:val="0000FF"/>
            <w:sz w:val="28"/>
            <w:szCs w:val="28"/>
          </w:rPr>
          <w:t>части 1 статьи 19</w:t>
        </w:r>
      </w:hyperlink>
      <w:r>
        <w:rPr>
          <w:rFonts w:ascii="Times New Roman" w:hAnsi="Times New Roman" w:cs="Times New Roman"/>
          <w:sz w:val="28"/>
          <w:szCs w:val="28"/>
        </w:rP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14:paraId="1B8E8B2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в соответствии с </w:t>
      </w:r>
      <w:hyperlink r:id="rId8" w:history="1">
        <w:r>
          <w:rPr>
            <w:rFonts w:ascii="Times New Roman" w:hAnsi="Times New Roman" w:cs="Times New Roman"/>
            <w:color w:val="0000FF"/>
            <w:sz w:val="28"/>
            <w:szCs w:val="28"/>
          </w:rPr>
          <w:t>частью 3</w:t>
        </w:r>
      </w:hyperlink>
      <w:r>
        <w:rPr>
          <w:rFonts w:ascii="Times New Roman" w:hAnsi="Times New Roman" w:cs="Times New Roman"/>
          <w:sz w:val="28"/>
          <w:szCs w:val="28"/>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9" w:history="1">
        <w:r>
          <w:rPr>
            <w:rFonts w:ascii="Times New Roman" w:hAnsi="Times New Roman" w:cs="Times New Roman"/>
            <w:color w:val="0000FF"/>
            <w:sz w:val="28"/>
            <w:szCs w:val="28"/>
          </w:rPr>
          <w:t>пункте 5 части 1 статьи 16</w:t>
        </w:r>
      </w:hyperlink>
      <w:r>
        <w:rPr>
          <w:rFonts w:ascii="Times New Roman" w:hAnsi="Times New Roman" w:cs="Times New Roman"/>
          <w:sz w:val="28"/>
          <w:szCs w:val="28"/>
        </w:rP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14:paraId="467D878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14:paraId="58C5F60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Родители, супруги, дети, братья, сестры, а также братья, сестры, родители и дети супругов, супруги детей.</w:t>
      </w:r>
    </w:p>
    <w:p w14:paraId="3D7C412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62DC9AD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w:t>
      </w:r>
      <w:r>
        <w:rPr>
          <w:rFonts w:ascii="Times New Roman" w:hAnsi="Times New Roman" w:cs="Times New Roman"/>
          <w:sz w:val="28"/>
          <w:szCs w:val="28"/>
        </w:rPr>
        <w:lastRenderedPageBreak/>
        <w:t>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14:paraId="442CCE8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14:paraId="05FBA8C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228763D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иной оплачиваемой работы;</w:t>
      </w:r>
    </w:p>
    <w:p w14:paraId="3F0DFEC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владение ценными бумагами, банковскими вкладами;</w:t>
      </w:r>
    </w:p>
    <w:p w14:paraId="16F30F2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подарков и услуг;</w:t>
      </w:r>
    </w:p>
    <w:p w14:paraId="0599FBC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имущественные обязательства и судебные разбирательства;</w:t>
      </w:r>
    </w:p>
    <w:p w14:paraId="7F5BDCB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взаимодействие с бывшим работодателем и трудоустройство после увольнения с государственной службы;</w:t>
      </w:r>
    </w:p>
    <w:p w14:paraId="0230901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14:paraId="1C1469D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14:paraId="562D52B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при определении содержания функций государственного управления учитывалось следующее.</w:t>
      </w:r>
    </w:p>
    <w:p w14:paraId="23CC3A9C" w14:textId="77777777" w:rsidR="00DB3C35" w:rsidRDefault="00FB2588" w:rsidP="00DB3C35">
      <w:pPr>
        <w:autoSpaceDE w:val="0"/>
        <w:autoSpaceDN w:val="0"/>
        <w:adjustRightInd w:val="0"/>
        <w:spacing w:after="0" w:line="240" w:lineRule="auto"/>
        <w:ind w:firstLine="540"/>
        <w:jc w:val="both"/>
        <w:rPr>
          <w:rFonts w:ascii="Times New Roman" w:hAnsi="Times New Roman" w:cs="Times New Roman"/>
          <w:sz w:val="28"/>
          <w:szCs w:val="28"/>
        </w:rPr>
      </w:pPr>
      <w:hyperlink r:id="rId10" w:history="1">
        <w:r w:rsidR="00DB3C35">
          <w:rPr>
            <w:rFonts w:ascii="Times New Roman" w:hAnsi="Times New Roman" w:cs="Times New Roman"/>
            <w:color w:val="0000FF"/>
            <w:sz w:val="28"/>
            <w:szCs w:val="28"/>
          </w:rPr>
          <w:t>Частью 4 статьи 1</w:t>
        </w:r>
      </w:hyperlink>
      <w:r w:rsidR="00DB3C35">
        <w:rPr>
          <w:rFonts w:ascii="Times New Roman" w:hAnsi="Times New Roman" w:cs="Times New Roman"/>
          <w:sz w:val="28"/>
          <w:szCs w:val="28"/>
        </w:rP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6CF1489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целей настоящего обзора осуществление "функций государственного управления" предполагает, в том числе:</w:t>
      </w:r>
    </w:p>
    <w:p w14:paraId="7F7B95F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14:paraId="4335D49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государственного надзора и контроля;</w:t>
      </w:r>
    </w:p>
    <w:p w14:paraId="0328876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14:paraId="44E06F1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14:paraId="7113717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14:paraId="11F3FEF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подготовку и принятие решений об отсрочке уплаты налогов и сборов;</w:t>
      </w:r>
    </w:p>
    <w:p w14:paraId="588896B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лицензирование отдельных видов деятельности, выдача разрешений на отдельные виды работ и иные действия;</w:t>
      </w:r>
    </w:p>
    <w:p w14:paraId="0B0A5CD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проведение государственной экспертизы и выдача заключений;</w:t>
      </w:r>
    </w:p>
    <w:p w14:paraId="2798A21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возбуждение и рассмотрение дел об административных правонарушениях, проведение административного расследования;</w:t>
      </w:r>
    </w:p>
    <w:p w14:paraId="258E004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14:paraId="53AC792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в судебных органах прав и законных интересов Российской Федерации, субъектов Российской Федерации;</w:t>
      </w:r>
    </w:p>
    <w:p w14:paraId="1AB1C31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14:paraId="3094FF2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1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273-ФЗ и </w:t>
      </w:r>
      <w:hyperlink r:id="rId13" w:history="1">
        <w:r>
          <w:rPr>
            <w:rFonts w:ascii="Times New Roman" w:hAnsi="Times New Roman" w:cs="Times New Roman"/>
            <w:color w:val="0000FF"/>
            <w:sz w:val="28"/>
            <w:szCs w:val="28"/>
          </w:rPr>
          <w:t>статьями 17</w:t>
        </w:r>
      </w:hyperlink>
      <w:r>
        <w:rPr>
          <w:rFonts w:ascii="Times New Roman" w:hAnsi="Times New Roman" w:cs="Times New Roman"/>
          <w:sz w:val="28"/>
          <w:szCs w:val="28"/>
        </w:rPr>
        <w:t xml:space="preserve">, </w:t>
      </w:r>
      <w:hyperlink r:id="rId14" w:history="1">
        <w:r>
          <w:rPr>
            <w:rFonts w:ascii="Times New Roman" w:hAnsi="Times New Roman" w:cs="Times New Roman"/>
            <w:color w:val="0000FF"/>
            <w:sz w:val="28"/>
            <w:szCs w:val="28"/>
          </w:rPr>
          <w:t>18</w:t>
        </w:r>
      </w:hyperlink>
      <w:r>
        <w:rPr>
          <w:rFonts w:ascii="Times New Roman" w:hAnsi="Times New Roman" w:cs="Times New Roman"/>
          <w:sz w:val="28"/>
          <w:szCs w:val="28"/>
        </w:rPr>
        <w:t xml:space="preserve"> и </w:t>
      </w:r>
      <w:hyperlink r:id="rId15" w:history="1">
        <w:r>
          <w:rPr>
            <w:rFonts w:ascii="Times New Roman" w:hAnsi="Times New Roman" w:cs="Times New Roman"/>
            <w:color w:val="0000FF"/>
            <w:sz w:val="28"/>
            <w:szCs w:val="28"/>
          </w:rPr>
          <w:t>20</w:t>
        </w:r>
      </w:hyperlink>
      <w:r>
        <w:rPr>
          <w:rFonts w:ascii="Times New Roman" w:hAnsi="Times New Roman" w:cs="Times New Roman"/>
          <w:sz w:val="28"/>
          <w:szCs w:val="28"/>
        </w:rPr>
        <w:t xml:space="preserve"> Федерального закона N 79-ФЗ, распространяются на иные виды государственной службы.</w:t>
      </w:r>
    </w:p>
    <w:p w14:paraId="5F0C3EF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принятием Федерального </w:t>
      </w:r>
      <w:hyperlink r:id="rId1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w:t>
      </w:r>
      <w:r>
        <w:rPr>
          <w:rFonts w:ascii="Times New Roman" w:hAnsi="Times New Roman" w:cs="Times New Roman"/>
          <w:sz w:val="28"/>
          <w:szCs w:val="28"/>
        </w:rPr>
        <w:lastRenderedPageBreak/>
        <w:t>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3D7BF5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7" w:history="1">
        <w:r>
          <w:rPr>
            <w:rFonts w:ascii="Times New Roman" w:hAnsi="Times New Roman" w:cs="Times New Roman"/>
            <w:color w:val="0000FF"/>
            <w:sz w:val="28"/>
            <w:szCs w:val="28"/>
          </w:rPr>
          <w:t>статьей 11</w:t>
        </w:r>
      </w:hyperlink>
      <w:r>
        <w:rPr>
          <w:rFonts w:ascii="Times New Roman" w:hAnsi="Times New Roman" w:cs="Times New Roman"/>
          <w:sz w:val="28"/>
          <w:szCs w:val="28"/>
        </w:rPr>
        <w:t xml:space="preserve"> Федерального закона N 273-ФЗ.</w:t>
      </w:r>
    </w:p>
    <w:p w14:paraId="36D3C53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w:t>
      </w:r>
      <w:hyperlink r:id="rId18" w:history="1">
        <w:r>
          <w:rPr>
            <w:rFonts w:ascii="Times New Roman" w:hAnsi="Times New Roman" w:cs="Times New Roman"/>
            <w:color w:val="0000FF"/>
            <w:sz w:val="28"/>
            <w:szCs w:val="28"/>
          </w:rPr>
          <w:t>частью 2 статьи 11</w:t>
        </w:r>
      </w:hyperlink>
      <w:r>
        <w:rPr>
          <w:rFonts w:ascii="Times New Roman" w:hAnsi="Times New Roman" w:cs="Times New Roman"/>
          <w:sz w:val="28"/>
          <w:szCs w:val="28"/>
        </w:rP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14:paraId="7540D45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14:paraId="531E40B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14:paraId="4AA611F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14:paraId="600CD86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наряду с изменением должностного или служебного положения гражданского служащего необходимо:</w:t>
      </w:r>
    </w:p>
    <w:p w14:paraId="67D6917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использовать механизм проверок, предусмотренный </w:t>
      </w:r>
      <w:hyperlink r:id="rId19" w:history="1">
        <w:r>
          <w:rPr>
            <w:rFonts w:ascii="Times New Roman" w:hAnsi="Times New Roman" w:cs="Times New Roman"/>
            <w:color w:val="0000FF"/>
            <w:sz w:val="28"/>
            <w:szCs w:val="28"/>
          </w:rPr>
          <w:t>Положением</w:t>
        </w:r>
      </w:hyperlink>
      <w:r>
        <w:rPr>
          <w:rFonts w:ascii="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w:t>
      </w:r>
      <w:r>
        <w:rPr>
          <w:rFonts w:ascii="Times New Roman" w:hAnsi="Times New Roman" w:cs="Times New Roman"/>
          <w:sz w:val="28"/>
          <w:szCs w:val="28"/>
        </w:rPr>
        <w:lastRenderedPageBreak/>
        <w:t xml:space="preserve">основания, установленного </w:t>
      </w:r>
      <w:hyperlink r:id="rId20" w:history="1">
        <w:r>
          <w:rPr>
            <w:rFonts w:ascii="Times New Roman" w:hAnsi="Times New Roman" w:cs="Times New Roman"/>
            <w:color w:val="0000FF"/>
            <w:sz w:val="28"/>
            <w:szCs w:val="28"/>
          </w:rPr>
          <w:t>пунктом 10</w:t>
        </w:r>
      </w:hyperlink>
      <w:r>
        <w:rPr>
          <w:rFonts w:ascii="Times New Roman" w:hAnsi="Times New Roman" w:cs="Times New Roman"/>
          <w:sz w:val="28"/>
          <w:szCs w:val="28"/>
        </w:rPr>
        <w:t xml:space="preserve">). В этой связи необходимо учитывать, что </w:t>
      </w:r>
      <w:hyperlink r:id="rId21" w:history="1">
        <w:r>
          <w:rPr>
            <w:rFonts w:ascii="Times New Roman" w:hAnsi="Times New Roman" w:cs="Times New Roman"/>
            <w:color w:val="0000FF"/>
            <w:sz w:val="28"/>
            <w:szCs w:val="28"/>
          </w:rPr>
          <w:t>статьей 59.3</w:t>
        </w:r>
      </w:hyperlink>
      <w:r>
        <w:rPr>
          <w:rFonts w:ascii="Times New Roman" w:hAnsi="Times New Roman" w:cs="Times New Roman"/>
          <w:sz w:val="28"/>
          <w:szCs w:val="28"/>
        </w:rPr>
        <w:t xml:space="preserve"> Федерального закона N 79-ФЗ установлен специальный порядок применения взысканий за коррупционные правонарушения;</w:t>
      </w:r>
    </w:p>
    <w:p w14:paraId="2D96E52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14:paraId="10E21D7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на основании соответствующего представления, предусмотренного </w:t>
      </w:r>
      <w:hyperlink r:id="rId22" w:history="1">
        <w:r>
          <w:rPr>
            <w:rFonts w:ascii="Times New Roman" w:hAnsi="Times New Roman" w:cs="Times New Roman"/>
            <w:color w:val="0000FF"/>
            <w:sz w:val="28"/>
            <w:szCs w:val="28"/>
          </w:rPr>
          <w:t>подпунктом "в" пункта 16</w:t>
        </w:r>
      </w:hyperlink>
      <w:r>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14:paraId="4D90B08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14:paraId="42D0E62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14:paraId="631A98C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E64A527" w14:textId="77777777" w:rsidR="00DB3C35" w:rsidRDefault="00DB3C35" w:rsidP="00DB3C35">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Типовые ситуации конфликта интересов на государственной службе Российской Федерации и порядок их урегулирования</w:t>
      </w:r>
    </w:p>
    <w:p w14:paraId="462070E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65974BEA" w14:textId="77777777"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78484A9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86262FE"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bookmarkStart w:id="0" w:name="Par54"/>
      <w:bookmarkEnd w:id="0"/>
      <w:r>
        <w:rPr>
          <w:rFonts w:ascii="Times New Roman" w:hAnsi="Times New Roman" w:cs="Times New Roman"/>
          <w:sz w:val="28"/>
          <w:szCs w:val="28"/>
        </w:rPr>
        <w:t>1.1. Описание ситуации</w:t>
      </w:r>
    </w:p>
    <w:p w14:paraId="417C5F8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14:paraId="5B6A5D5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1A8AD601"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5B40953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57A9494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14:paraId="146E058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5BD633B3"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14:paraId="438A544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14:paraId="2CD1455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14:paraId="735D46D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14:paraId="5C7356B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14:paraId="4FD33FC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6430BE2" w14:textId="77777777"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2. Конфликт интересов, связанный с выполнением иной оплачиваемой работы</w:t>
      </w:r>
    </w:p>
    <w:p w14:paraId="052BE5B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017BC9A"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2.1. Описание ситуации</w:t>
      </w:r>
    </w:p>
    <w:p w14:paraId="29AB18B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14:paraId="23E0FEB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998F48C"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4BEA639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79FAA12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14:paraId="1F05D34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14:paraId="3D8615F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14:paraId="5C067FA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14:paraId="005BDD0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14:paraId="5F39E65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w:t>
      </w:r>
      <w:r>
        <w:rPr>
          <w:rFonts w:ascii="Times New Roman" w:hAnsi="Times New Roman" w:cs="Times New Roman"/>
          <w:sz w:val="28"/>
          <w:szCs w:val="28"/>
        </w:rPr>
        <w:lastRenderedPageBreak/>
        <w:t>обязанностей в отношении организации, в которой государственный служащий или его родственники выполняют иную оплачиваемую работу.</w:t>
      </w:r>
    </w:p>
    <w:p w14:paraId="4B47AC2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17A3E34E"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14:paraId="0553F55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23" w:history="1">
        <w:r>
          <w:rPr>
            <w:rFonts w:ascii="Times New Roman" w:hAnsi="Times New Roman" w:cs="Times New Roman"/>
            <w:color w:val="0000FF"/>
            <w:sz w:val="28"/>
            <w:szCs w:val="28"/>
          </w:rPr>
          <w:t>частью 2 статьи 14</w:t>
        </w:r>
      </w:hyperlink>
      <w:r>
        <w:rPr>
          <w:rFonts w:ascii="Times New Roman" w:hAnsi="Times New Roman" w:cs="Times New Roman"/>
          <w:sz w:val="28"/>
          <w:szCs w:val="28"/>
        </w:rP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14:paraId="00F7C17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ar54" w:history="1">
        <w:r>
          <w:rPr>
            <w:rFonts w:ascii="Times New Roman" w:hAnsi="Times New Roman" w:cs="Times New Roman"/>
            <w:color w:val="0000FF"/>
            <w:sz w:val="28"/>
            <w:szCs w:val="28"/>
          </w:rPr>
          <w:t>пункте 1.1</w:t>
        </w:r>
      </w:hyperlink>
      <w:r>
        <w:rPr>
          <w:rFonts w:ascii="Times New Roman" w:hAnsi="Times New Roman" w:cs="Times New Roman"/>
          <w:sz w:val="28"/>
          <w:szCs w:val="28"/>
        </w:rPr>
        <w:t xml:space="preserve"> данного обзора. В соответствии с </w:t>
      </w:r>
      <w:hyperlink r:id="rId24" w:history="1">
        <w:r>
          <w:rPr>
            <w:rFonts w:ascii="Times New Roman" w:hAnsi="Times New Roman" w:cs="Times New Roman"/>
            <w:color w:val="0000FF"/>
            <w:sz w:val="28"/>
            <w:szCs w:val="28"/>
          </w:rPr>
          <w:t>частью 3 статьи 19</w:t>
        </w:r>
      </w:hyperlink>
      <w:r>
        <w:rPr>
          <w:rFonts w:ascii="Times New Roman" w:hAnsi="Times New Roman" w:cs="Times New Roman"/>
          <w:sz w:val="28"/>
          <w:szCs w:val="28"/>
        </w:rP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14:paraId="3BC5577B"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25" w:history="1">
        <w:r>
          <w:rPr>
            <w:rFonts w:ascii="Times New Roman" w:hAnsi="Times New Roman" w:cs="Times New Roman"/>
            <w:color w:val="0000FF"/>
            <w:sz w:val="28"/>
            <w:szCs w:val="28"/>
          </w:rPr>
          <w:t>часть 4 статьи 34</w:t>
        </w:r>
      </w:hyperlink>
      <w:r>
        <w:rPr>
          <w:rFonts w:ascii="Times New Roman" w:hAnsi="Times New Roman" w:cs="Times New Roman"/>
          <w:sz w:val="28"/>
          <w:szCs w:val="28"/>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14:paraId="1CB9E97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33D7E9A"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bookmarkStart w:id="1" w:name="Par86"/>
      <w:bookmarkEnd w:id="1"/>
      <w:r>
        <w:rPr>
          <w:rFonts w:ascii="Times New Roman" w:hAnsi="Times New Roman" w:cs="Times New Roman"/>
          <w:sz w:val="28"/>
          <w:szCs w:val="28"/>
        </w:rPr>
        <w:t>2.2. Описание ситуации</w:t>
      </w:r>
    </w:p>
    <w:p w14:paraId="092E98A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w:t>
      </w:r>
      <w:r>
        <w:rPr>
          <w:rFonts w:ascii="Times New Roman" w:hAnsi="Times New Roman" w:cs="Times New Roman"/>
          <w:sz w:val="28"/>
          <w:szCs w:val="28"/>
        </w:rPr>
        <w:lastRenderedPageBreak/>
        <w:t>организации. При этом государственный служащий осуществляет в отношении последней отдельные функции государственного управления.</w:t>
      </w:r>
    </w:p>
    <w:p w14:paraId="5BA3668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6A05E46"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714D5D1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14:paraId="3FFA693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14:paraId="04A3660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14:paraId="0B8E0ED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услуги, предоставляемые организацией, оказывающей платные услуги, связаны с должностными обязанностями государственного служащего;</w:t>
      </w:r>
    </w:p>
    <w:p w14:paraId="63DBD79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непосредственно участвует в предоставлении услуг организации, получающей платные услуги;</w:t>
      </w:r>
    </w:p>
    <w:p w14:paraId="03EBCB3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14:paraId="07E0291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14:paraId="3D9539F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0DD6DB5"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14:paraId="69C67C5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14:paraId="7E9CE94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64AF04B0"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2.3. Описание ситуации</w:t>
      </w:r>
    </w:p>
    <w:p w14:paraId="2953CC5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14:paraId="0ED3483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5A85AC82"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5537EB3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14:paraId="5D477DB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14:paraId="1AAE9C1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14:paraId="37A5EFB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3E9705A"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2.4. Описание ситуации</w:t>
      </w:r>
    </w:p>
    <w:p w14:paraId="5D88341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14:paraId="4D4338E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6EA30D6"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0160497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14:paraId="65EE941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непринятие государственным служащим, являющимся стороной конфликта интересов, мер по предотвращению или урегулированию </w:t>
      </w:r>
      <w:r>
        <w:rPr>
          <w:rFonts w:ascii="Times New Roman" w:hAnsi="Times New Roman" w:cs="Times New Roman"/>
          <w:sz w:val="28"/>
          <w:szCs w:val="28"/>
        </w:rPr>
        <w:lastRenderedPageBreak/>
        <w:t>конфликта интересов является правонарушением, влекущим увольнение государственного служащего с государственной службы.</w:t>
      </w:r>
    </w:p>
    <w:p w14:paraId="0CB45C5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E46A7E7"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2.5. Описание ситуации</w:t>
      </w:r>
    </w:p>
    <w:p w14:paraId="77A43B4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14:paraId="7282340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8121343"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38799F6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14:paraId="2CE5C0E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14:paraId="052679D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301D2D16" w14:textId="77777777"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 Конфликт интересов, связанный с владением ценными бумагами, банковскими вкладами</w:t>
      </w:r>
    </w:p>
    <w:p w14:paraId="6A5761C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354E353B"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3.1. Описание ситуации</w:t>
      </w:r>
    </w:p>
    <w:p w14:paraId="145CE58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14:paraId="4ADE8F1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5724226C"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2049648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14:paraId="3AA13F1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14:paraId="56FF39B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w:t>
      </w:r>
      <w:r>
        <w:rPr>
          <w:rFonts w:ascii="Times New Roman" w:hAnsi="Times New Roman" w:cs="Times New Roman"/>
          <w:sz w:val="28"/>
          <w:szCs w:val="28"/>
        </w:rPr>
        <w:lastRenderedPageBreak/>
        <w:t>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14:paraId="1855F6D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14:paraId="34EAD23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F8F98D1"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14:paraId="32E6680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14:paraId="4C32008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14:paraId="354A298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данной ситуации необходимо отметить, что отсутствует коллизия норм </w:t>
      </w:r>
      <w:hyperlink r:id="rId26" w:history="1">
        <w:r>
          <w:rPr>
            <w:rFonts w:ascii="Times New Roman" w:hAnsi="Times New Roman" w:cs="Times New Roman"/>
            <w:color w:val="0000FF"/>
            <w:sz w:val="28"/>
            <w:szCs w:val="28"/>
          </w:rPr>
          <w:t>статей 11</w:t>
        </w:r>
      </w:hyperlink>
      <w:r>
        <w:rPr>
          <w:rFonts w:ascii="Times New Roman" w:hAnsi="Times New Roman" w:cs="Times New Roman"/>
          <w:sz w:val="28"/>
          <w:szCs w:val="28"/>
        </w:rPr>
        <w:t xml:space="preserve"> и </w:t>
      </w:r>
      <w:hyperlink r:id="rId27" w:history="1">
        <w:r>
          <w:rPr>
            <w:rFonts w:ascii="Times New Roman" w:hAnsi="Times New Roman" w:cs="Times New Roman"/>
            <w:color w:val="0000FF"/>
            <w:sz w:val="28"/>
            <w:szCs w:val="28"/>
          </w:rPr>
          <w:t>12.3</w:t>
        </w:r>
      </w:hyperlink>
      <w:r>
        <w:rPr>
          <w:rFonts w:ascii="Times New Roman" w:hAnsi="Times New Roman" w:cs="Times New Roman"/>
          <w:sz w:val="28"/>
          <w:szCs w:val="28"/>
        </w:rPr>
        <w:t xml:space="preserve"> Федерального закона N 273-ФЗ. </w:t>
      </w:r>
      <w:hyperlink r:id="rId28" w:history="1">
        <w:r>
          <w:rPr>
            <w:rFonts w:ascii="Times New Roman" w:hAnsi="Times New Roman" w:cs="Times New Roman"/>
            <w:color w:val="0000FF"/>
            <w:sz w:val="28"/>
            <w:szCs w:val="28"/>
          </w:rPr>
          <w:t>Статья 12.3</w:t>
        </w:r>
      </w:hyperlink>
      <w:r>
        <w:rPr>
          <w:rFonts w:ascii="Times New Roman" w:hAnsi="Times New Roman" w:cs="Times New Roman"/>
          <w:sz w:val="28"/>
          <w:szCs w:val="28"/>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29" w:history="1">
        <w:r>
          <w:rPr>
            <w:rFonts w:ascii="Times New Roman" w:hAnsi="Times New Roman" w:cs="Times New Roman"/>
            <w:color w:val="0000FF"/>
            <w:sz w:val="28"/>
            <w:szCs w:val="28"/>
          </w:rPr>
          <w:t>часть 2 статьи 17</w:t>
        </w:r>
      </w:hyperlink>
      <w:r>
        <w:rPr>
          <w:rFonts w:ascii="Times New Roman" w:hAnsi="Times New Roman" w:cs="Times New Roman"/>
          <w:sz w:val="28"/>
          <w:szCs w:val="28"/>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14:paraId="792829F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то же время в </w:t>
      </w:r>
      <w:hyperlink r:id="rId30" w:history="1">
        <w:r>
          <w:rPr>
            <w:rFonts w:ascii="Times New Roman" w:hAnsi="Times New Roman" w:cs="Times New Roman"/>
            <w:color w:val="0000FF"/>
            <w:sz w:val="28"/>
            <w:szCs w:val="28"/>
          </w:rPr>
          <w:t>статье 11</w:t>
        </w:r>
      </w:hyperlink>
      <w:r>
        <w:rPr>
          <w:rFonts w:ascii="Times New Roman" w:hAnsi="Times New Roman" w:cs="Times New Roman"/>
          <w:sz w:val="28"/>
          <w:szCs w:val="28"/>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31" w:history="1">
        <w:r>
          <w:rPr>
            <w:rFonts w:ascii="Times New Roman" w:hAnsi="Times New Roman" w:cs="Times New Roman"/>
            <w:color w:val="0000FF"/>
            <w:sz w:val="28"/>
            <w:szCs w:val="28"/>
          </w:rPr>
          <w:t>частей 2</w:t>
        </w:r>
      </w:hyperlink>
      <w:r>
        <w:rPr>
          <w:rFonts w:ascii="Times New Roman" w:hAnsi="Times New Roman" w:cs="Times New Roman"/>
          <w:sz w:val="28"/>
          <w:szCs w:val="28"/>
        </w:rPr>
        <w:t xml:space="preserve">, </w:t>
      </w:r>
      <w:hyperlink r:id="rId32"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 </w:t>
      </w:r>
      <w:hyperlink r:id="rId33" w:history="1">
        <w:r>
          <w:rPr>
            <w:rFonts w:ascii="Times New Roman" w:hAnsi="Times New Roman" w:cs="Times New Roman"/>
            <w:color w:val="0000FF"/>
            <w:sz w:val="28"/>
            <w:szCs w:val="28"/>
          </w:rPr>
          <w:t>6 статьи 11</w:t>
        </w:r>
      </w:hyperlink>
      <w:r>
        <w:rPr>
          <w:rFonts w:ascii="Times New Roman" w:hAnsi="Times New Roman" w:cs="Times New Roman"/>
          <w:sz w:val="28"/>
          <w:szCs w:val="28"/>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w:t>
      </w:r>
      <w:r>
        <w:rPr>
          <w:rFonts w:ascii="Times New Roman" w:hAnsi="Times New Roman" w:cs="Times New Roman"/>
          <w:sz w:val="28"/>
          <w:szCs w:val="28"/>
        </w:rPr>
        <w:lastRenderedPageBreak/>
        <w:t>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14:paraId="14DF91C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5FE72720"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3.2. Описание ситуации</w:t>
      </w:r>
    </w:p>
    <w:p w14:paraId="41D4CF3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1C1D591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CF00D2B"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1035F27B"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00A4139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318FE5C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86E513D" w14:textId="77777777"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4. Конфликт интересов, связанный с получением подарков и услуг</w:t>
      </w:r>
    </w:p>
    <w:p w14:paraId="3B2F8FF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AB340F7"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4.1. Описание ситуации</w:t>
      </w:r>
    </w:p>
    <w:p w14:paraId="39D000B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14:paraId="7BB88D7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2194E99"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4FE9416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14:paraId="427E4BE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в случае если ему стало известно о получении государственным служащим подарка от физических лиц или организаций, в </w:t>
      </w:r>
      <w:r>
        <w:rPr>
          <w:rFonts w:ascii="Times New Roman" w:hAnsi="Times New Roman" w:cs="Times New Roman"/>
          <w:sz w:val="28"/>
          <w:szCs w:val="28"/>
        </w:rPr>
        <w:lastRenderedPageBreak/>
        <w:t>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14:paraId="0232CE1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14:paraId="7217F9E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14:paraId="1CDBE93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14:paraId="3B8DE38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указать государственному служащему, что факт получения подарков влечет конфликт интересов;</w:t>
      </w:r>
    </w:p>
    <w:p w14:paraId="4D5E8D0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предложить вернуть соответствующий подарок или компенсировать его стоимость;</w:t>
      </w:r>
    </w:p>
    <w:p w14:paraId="3F544CD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14:paraId="20146FA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4B0D3A0E"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14:paraId="55790EB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14:paraId="203758D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w:t>
      </w:r>
      <w:r>
        <w:rPr>
          <w:rFonts w:ascii="Times New Roman" w:hAnsi="Times New Roman" w:cs="Times New Roman"/>
          <w:sz w:val="28"/>
          <w:szCs w:val="28"/>
        </w:rPr>
        <w:lastRenderedPageBreak/>
        <w:t>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14:paraId="065793A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14:paraId="68C786C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498AE486"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4.2. Описание ситуации</w:t>
      </w:r>
    </w:p>
    <w:p w14:paraId="706DCD2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3F6467A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9E834C7"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2C3D6CF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4B8B16A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31F1D2D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532AD2B"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4.3. Описание ситуации</w:t>
      </w:r>
    </w:p>
    <w:p w14:paraId="242A186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получает подарки от своего непосредственного подчиненного.</w:t>
      </w:r>
    </w:p>
    <w:p w14:paraId="7DF6C95B"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F97B31F"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79BFB14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14:paraId="4A001AB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14:paraId="010D2A4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11AE8A9" w14:textId="77777777"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 Конфликт интересов, связанный с имущественными обязательствами и судебными разбирательствами</w:t>
      </w:r>
    </w:p>
    <w:p w14:paraId="305C8E9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69D5F05E"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5.1. Описание ситуации</w:t>
      </w:r>
    </w:p>
    <w:p w14:paraId="4F733FFB"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14:paraId="136A675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40C12D4"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0E3B4A2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139771E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14:paraId="33F8D72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6C62A3CB"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5.2. Описание ситуации</w:t>
      </w:r>
    </w:p>
    <w:p w14:paraId="1F329E8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14:paraId="73F87D9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1EF67D1F"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712AC68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110F390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w:t>
      </w:r>
      <w:r>
        <w:rPr>
          <w:rFonts w:ascii="Times New Roman" w:hAnsi="Times New Roman" w:cs="Times New Roman"/>
          <w:sz w:val="28"/>
          <w:szCs w:val="28"/>
        </w:rPr>
        <w:lastRenderedPageBreak/>
        <w:t>родственники государственного служащего или иные лица, с которыми связана личная заинтересованность государственного служащего.</w:t>
      </w:r>
    </w:p>
    <w:p w14:paraId="100CAC6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513F7902"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5.3. Описание ситуации</w:t>
      </w:r>
    </w:p>
    <w:p w14:paraId="0B12306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53D7776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C0C3C54"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4C7325C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787E07A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15F89E3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DDB3457"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5.4. Описание ситуации</w:t>
      </w:r>
    </w:p>
    <w:p w14:paraId="5D73F7E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14:paraId="44FAFE9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6C04AE61"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0AA2B7CD"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1F71F0F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14:paraId="7136F89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64ECB604" w14:textId="77777777"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6. Конфликт интересов, связанный с взаимодействием с бывшим работодателем и трудоустройством после увольнения с государственной службы</w:t>
      </w:r>
    </w:p>
    <w:p w14:paraId="680F919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38513B67"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6.1. Описание ситуации</w:t>
      </w:r>
    </w:p>
    <w:p w14:paraId="1F60A75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14:paraId="59FFEAE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49E27767"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100B971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14:paraId="27AF293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14:paraId="05CBF14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BF303C8"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14:paraId="34E50033"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14:paraId="504577C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14:paraId="1410B93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14:paraId="609DC44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Тем не менее, следует учитывать, что в соответствии с </w:t>
      </w:r>
      <w:hyperlink r:id="rId34" w:history="1">
        <w:r>
          <w:rPr>
            <w:rFonts w:ascii="Times New Roman" w:hAnsi="Times New Roman" w:cs="Times New Roman"/>
            <w:color w:val="0000FF"/>
            <w:sz w:val="28"/>
            <w:szCs w:val="28"/>
          </w:rPr>
          <w:t>пунктом 5 части 1 статьи 18</w:t>
        </w:r>
      </w:hyperlink>
      <w:r>
        <w:rPr>
          <w:rFonts w:ascii="Times New Roman" w:hAnsi="Times New Roman" w:cs="Times New Roman"/>
          <w:sz w:val="28"/>
          <w:szCs w:val="28"/>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F80919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25E42F8"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6.2. Описание ситуации</w:t>
      </w:r>
    </w:p>
    <w:p w14:paraId="153BFA4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14:paraId="38FCB1D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513F1BE2"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7D1D8F5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14:paraId="72108EB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0040C101"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14:paraId="4F38FCD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14:paraId="58485D6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14:paraId="6B353C5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14:paraId="7457FD3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продвигает определенные проекты с тем, чтобы после увольнения с государственной службы заниматься их реализацией.</w:t>
      </w:r>
    </w:p>
    <w:p w14:paraId="6E990DC0"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0B16D93" w14:textId="77777777"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7. Ситуации, связанные с явным нарушением государственным служащим установленных запретов</w:t>
      </w:r>
    </w:p>
    <w:p w14:paraId="31C54664"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82A47B0"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7.1. Описание ситуации</w:t>
      </w:r>
    </w:p>
    <w:p w14:paraId="090D1CB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14:paraId="57137EC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21F2AFFF"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7656831B"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35" w:history="1">
        <w:r>
          <w:rPr>
            <w:rFonts w:ascii="Times New Roman" w:hAnsi="Times New Roman" w:cs="Times New Roman"/>
            <w:color w:val="0000FF"/>
            <w:sz w:val="28"/>
            <w:szCs w:val="28"/>
          </w:rPr>
          <w:t>пунктом 11 части 1 статьи 17</w:t>
        </w:r>
      </w:hyperlink>
      <w:r>
        <w:rPr>
          <w:rFonts w:ascii="Times New Roman" w:hAnsi="Times New Roman" w:cs="Times New Roman"/>
          <w:sz w:val="28"/>
          <w:szCs w:val="28"/>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w:t>
      </w:r>
      <w:r>
        <w:rPr>
          <w:rFonts w:ascii="Times New Roman" w:hAnsi="Times New Roman" w:cs="Times New Roman"/>
          <w:sz w:val="28"/>
          <w:szCs w:val="28"/>
        </w:rPr>
        <w:lastRenderedPageBreak/>
        <w:t>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6FF088DC"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14:paraId="79BF490B"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3A622534"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7.2. Описание ситуации</w:t>
      </w:r>
    </w:p>
    <w:p w14:paraId="623A1F9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14:paraId="6ADBE78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114E4545"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02C41B19"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14:paraId="385035F2"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783250AA"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14:paraId="3D4D931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Данная ситуация в целом аналогична ситуации, рассмотренной в </w:t>
      </w:r>
      <w:hyperlink w:anchor="Par86" w:history="1">
        <w:r>
          <w:rPr>
            <w:rFonts w:ascii="Times New Roman" w:hAnsi="Times New Roman" w:cs="Times New Roman"/>
            <w:color w:val="0000FF"/>
            <w:sz w:val="28"/>
            <w:szCs w:val="28"/>
          </w:rPr>
          <w:t>пункте 2.2</w:t>
        </w:r>
      </w:hyperlink>
      <w:r>
        <w:rPr>
          <w:rFonts w:ascii="Times New Roman" w:hAnsi="Times New Roman" w:cs="Times New Roman"/>
          <w:sz w:val="28"/>
          <w:szCs w:val="28"/>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14:paraId="64112456"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14:paraId="00ABD38F"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7.3. Описание ситуации</w:t>
      </w:r>
    </w:p>
    <w:p w14:paraId="5ADFC008"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выполняет иную оплачиваемую работу в организациях, финансируемых иностранными государствами.</w:t>
      </w:r>
    </w:p>
    <w:p w14:paraId="54D6DDC1"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Меры предотвращения и урегулирования</w:t>
      </w:r>
    </w:p>
    <w:p w14:paraId="52061B2A"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36" w:history="1">
        <w:r>
          <w:rPr>
            <w:rFonts w:ascii="Times New Roman" w:hAnsi="Times New Roman" w:cs="Times New Roman"/>
            <w:color w:val="0000FF"/>
            <w:sz w:val="28"/>
            <w:szCs w:val="28"/>
          </w:rPr>
          <w:t>пунктом 17 части 1 статьи 17</w:t>
        </w:r>
      </w:hyperlink>
      <w:r>
        <w:rPr>
          <w:rFonts w:ascii="Times New Roman" w:hAnsi="Times New Roman" w:cs="Times New Roman"/>
          <w:sz w:val="28"/>
          <w:szCs w:val="28"/>
        </w:rP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14:paraId="4F4D033B"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14:paraId="5881DAA1" w14:textId="77777777" w:rsidR="00DB3C35" w:rsidRPr="00682518" w:rsidRDefault="00DB3C35" w:rsidP="00DB3C35">
      <w:pPr>
        <w:autoSpaceDE w:val="0"/>
        <w:autoSpaceDN w:val="0"/>
        <w:adjustRightInd w:val="0"/>
        <w:spacing w:after="0" w:line="240" w:lineRule="auto"/>
        <w:ind w:firstLine="540"/>
        <w:jc w:val="both"/>
        <w:rPr>
          <w:rFonts w:ascii="Times New Roman" w:hAnsi="Times New Roman" w:cs="Times New Roman"/>
          <w:sz w:val="18"/>
          <w:szCs w:val="28"/>
        </w:rPr>
      </w:pPr>
    </w:p>
    <w:p w14:paraId="08AD376C"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7.4. Описание ситуации</w:t>
      </w:r>
    </w:p>
    <w:p w14:paraId="7833D10B"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14:paraId="76E796A4" w14:textId="77777777" w:rsidR="00DB3C35" w:rsidRPr="00682518" w:rsidRDefault="00DB3C35" w:rsidP="00DB3C35">
      <w:pPr>
        <w:autoSpaceDE w:val="0"/>
        <w:autoSpaceDN w:val="0"/>
        <w:adjustRightInd w:val="0"/>
        <w:spacing w:after="0" w:line="240" w:lineRule="auto"/>
        <w:ind w:firstLine="540"/>
        <w:jc w:val="both"/>
        <w:rPr>
          <w:rFonts w:ascii="Times New Roman" w:hAnsi="Times New Roman" w:cs="Times New Roman"/>
          <w:sz w:val="16"/>
          <w:szCs w:val="28"/>
        </w:rPr>
      </w:pPr>
    </w:p>
    <w:p w14:paraId="2D8B1754" w14:textId="77777777"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14:paraId="4C0AADD5"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14:paraId="50BBA6AF"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14:paraId="49F66D67"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w:t>
      </w:r>
      <w:r>
        <w:rPr>
          <w:rFonts w:ascii="Times New Roman" w:hAnsi="Times New Roman" w:cs="Times New Roman"/>
          <w:sz w:val="28"/>
          <w:szCs w:val="28"/>
        </w:rPr>
        <w:lastRenderedPageBreak/>
        <w:t>противодействия коррупции, а также предшествующие результаты исполнения государственным служащим своих должностных обязанностей.</w:t>
      </w:r>
    </w:p>
    <w:p w14:paraId="0DCFDC7E" w14:textId="77777777"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14:paraId="7A4A799A" w14:textId="77777777" w:rsidR="002B5305" w:rsidRDefault="002B5305" w:rsidP="00DB3C35">
      <w:pPr>
        <w:spacing w:after="0" w:line="240" w:lineRule="auto"/>
      </w:pPr>
    </w:p>
    <w:sectPr w:rsidR="002B5305" w:rsidSect="00E272B6">
      <w:headerReference w:type="default" r:id="rId37"/>
      <w:pgSz w:w="11905" w:h="16838"/>
      <w:pgMar w:top="1440" w:right="565" w:bottom="1440" w:left="113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1F4CD" w14:textId="77777777" w:rsidR="006C1703" w:rsidRDefault="006C1703" w:rsidP="00DB3C35">
      <w:pPr>
        <w:spacing w:after="0" w:line="240" w:lineRule="auto"/>
      </w:pPr>
      <w:r>
        <w:separator/>
      </w:r>
    </w:p>
  </w:endnote>
  <w:endnote w:type="continuationSeparator" w:id="0">
    <w:p w14:paraId="57B0A180" w14:textId="77777777" w:rsidR="006C1703" w:rsidRDefault="006C1703" w:rsidP="00DB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8131E" w14:textId="77777777" w:rsidR="006C1703" w:rsidRDefault="006C1703" w:rsidP="00DB3C35">
      <w:pPr>
        <w:spacing w:after="0" w:line="240" w:lineRule="auto"/>
      </w:pPr>
      <w:r>
        <w:separator/>
      </w:r>
    </w:p>
  </w:footnote>
  <w:footnote w:type="continuationSeparator" w:id="0">
    <w:p w14:paraId="25F3CD2B" w14:textId="77777777" w:rsidR="006C1703" w:rsidRDefault="006C1703" w:rsidP="00DB3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421136"/>
      <w:docPartObj>
        <w:docPartGallery w:val="Page Numbers (Top of Page)"/>
        <w:docPartUnique/>
      </w:docPartObj>
    </w:sdtPr>
    <w:sdtEndPr/>
    <w:sdtContent>
      <w:p w14:paraId="1569F870" w14:textId="77777777" w:rsidR="00DB3C35" w:rsidRDefault="00DB3C35" w:rsidP="00DB3C35">
        <w:pPr>
          <w:pStyle w:val="a3"/>
          <w:tabs>
            <w:tab w:val="left" w:pos="4815"/>
            <w:tab w:val="center" w:pos="5103"/>
          </w:tabs>
        </w:pPr>
        <w:r>
          <w:tab/>
        </w:r>
        <w:r>
          <w:tab/>
        </w:r>
      </w:p>
      <w:p w14:paraId="1D6C9776" w14:textId="77777777" w:rsidR="00DB3C35" w:rsidRDefault="00DB3C35" w:rsidP="00DB3C35">
        <w:pPr>
          <w:pStyle w:val="a3"/>
          <w:tabs>
            <w:tab w:val="left" w:pos="4815"/>
            <w:tab w:val="center" w:pos="5103"/>
          </w:tabs>
        </w:pPr>
      </w:p>
      <w:p w14:paraId="69FB5B3D" w14:textId="77777777" w:rsidR="00DB3C35" w:rsidRDefault="00DB3C35" w:rsidP="00DB3C35">
        <w:pPr>
          <w:pStyle w:val="a3"/>
          <w:tabs>
            <w:tab w:val="left" w:pos="4815"/>
            <w:tab w:val="center" w:pos="5103"/>
          </w:tabs>
        </w:pPr>
        <w:r>
          <w:tab/>
        </w:r>
        <w:r>
          <w:fldChar w:fldCharType="begin"/>
        </w:r>
        <w:r>
          <w:instrText>PAGE   \* MERGEFORMAT</w:instrText>
        </w:r>
        <w:r>
          <w:fldChar w:fldCharType="separate"/>
        </w:r>
        <w:r w:rsidR="00682518">
          <w:rPr>
            <w:noProof/>
          </w:rPr>
          <w:t>22</w:t>
        </w:r>
        <w:r>
          <w:fldChar w:fldCharType="end"/>
        </w:r>
      </w:p>
    </w:sdtContent>
  </w:sdt>
  <w:p w14:paraId="6AE8170A" w14:textId="77777777" w:rsidR="00DB3C35" w:rsidRDefault="00DB3C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35"/>
    <w:rsid w:val="001B6921"/>
    <w:rsid w:val="002B5305"/>
    <w:rsid w:val="005B7439"/>
    <w:rsid w:val="00682518"/>
    <w:rsid w:val="006C1703"/>
    <w:rsid w:val="00DB3C35"/>
    <w:rsid w:val="00E272B6"/>
    <w:rsid w:val="00FB2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2A724"/>
  <w15:chartTrackingRefBased/>
  <w15:docId w15:val="{93B69897-5533-4115-BC62-2E5EB041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C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3C35"/>
  </w:style>
  <w:style w:type="paragraph" w:styleId="a5">
    <w:name w:val="footer"/>
    <w:basedOn w:val="a"/>
    <w:link w:val="a6"/>
    <w:uiPriority w:val="99"/>
    <w:unhideWhenUsed/>
    <w:rsid w:val="00DB3C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3C35"/>
  </w:style>
  <w:style w:type="paragraph" w:styleId="a7">
    <w:name w:val="Balloon Text"/>
    <w:basedOn w:val="a"/>
    <w:link w:val="a8"/>
    <w:uiPriority w:val="99"/>
    <w:semiHidden/>
    <w:unhideWhenUsed/>
    <w:rsid w:val="00E272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27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8A777AFBB911A038021C0D32310D56D438FB7F4951A208DAE74418CC28FC16001421DE72BA91F1A7BC74D2839716E7B4B5CC8BE2AA8B2Dc7J5L" TargetMode="External"/><Relationship Id="rId13" Type="http://schemas.openxmlformats.org/officeDocument/2006/relationships/hyperlink" Target="consultantplus://offline/ref=798A777AFBB911A038021C0D32310D56D438FB7F4951A208DAE74418CC28FC16001421DE72BA91FDAABC74D2839716E7B4B5CC8BE2AA8B2Dc7J5L" TargetMode="External"/><Relationship Id="rId18" Type="http://schemas.openxmlformats.org/officeDocument/2006/relationships/hyperlink" Target="consultantplus://offline/ref=798A777AFBB911A038021C0D32310D56D438F37E4557A208DAE74418CC28FC16001421DE70BD9BACFFF3758EC7C305E7B1B5CE8FFEcAJBL" TargetMode="External"/><Relationship Id="rId26" Type="http://schemas.openxmlformats.org/officeDocument/2006/relationships/hyperlink" Target="consultantplus://offline/ref=798A777AFBB911A038021C0D32310D56D438F37E4557A208DAE74418CC28FC16001421DE72BA90F1A9BC74D2839716E7B4B5CC8BE2AA8B2Dc7J5L"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98A777AFBB911A038021C0D32310D56D438FB7F4951A208DAE74418CC28FC16001421D975B1C4A9EAE22D83C6DC1BE3ABA9CC8DcFJFL" TargetMode="External"/><Relationship Id="rId34" Type="http://schemas.openxmlformats.org/officeDocument/2006/relationships/hyperlink" Target="consultantplus://offline/ref=798A777AFBB911A038021C0D32310D56D438FB7F4951A208DAE74418CC28FC16001421DE72BA91F0ABBC74D2839716E7B4B5CC8BE2AA8B2Dc7J5L" TargetMode="External"/><Relationship Id="rId7" Type="http://schemas.openxmlformats.org/officeDocument/2006/relationships/hyperlink" Target="consultantplus://offline/ref=798A777AFBB911A038021C0D32310D56D438FB7F4951A208DAE74418CC28FC16001421DE72BA91F1A9BC74D2839716E7B4B5CC8BE2AA8B2Dc7J5L" TargetMode="External"/><Relationship Id="rId12" Type="http://schemas.openxmlformats.org/officeDocument/2006/relationships/hyperlink" Target="consultantplus://offline/ref=798A777AFBB911A038021C0D32310D56D438F37E4557A208DAE74418CC28FC16121479D272BB8EF8AAA92283C5cCJ1L" TargetMode="External"/><Relationship Id="rId17" Type="http://schemas.openxmlformats.org/officeDocument/2006/relationships/hyperlink" Target="consultantplus://offline/ref=798A777AFBB911A038021C0D32310D56D438F37E4557A208DAE74418CC28FC16001421DE72BA90F1A9BC74D2839716E7B4B5CC8BE2AA8B2Dc7J5L" TargetMode="External"/><Relationship Id="rId25" Type="http://schemas.openxmlformats.org/officeDocument/2006/relationships/hyperlink" Target="consultantplus://offline/ref=798A777AFBB911A038021C0D32310D56D438F97B4B54A208DAE74418CC28FC16001421DE72BA94FBA6BC74D2839716E7B4B5CC8BE2AA8B2Dc7J5L" TargetMode="External"/><Relationship Id="rId33" Type="http://schemas.openxmlformats.org/officeDocument/2006/relationships/hyperlink" Target="consultantplus://offline/ref=798A777AFBB911A038021C0D32310D56D438F37E4557A208DAE74418CC28FC16001421DE72BA91F8ADBC74D2839716E7B4B5CC8BE2AA8B2Dc7J5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98A777AFBB911A038021C0D32310D56D43BFE7B4850A208DAE74418CC28FC16121479D272BB8EF8AAA92283C5cCJ1L" TargetMode="External"/><Relationship Id="rId20" Type="http://schemas.openxmlformats.org/officeDocument/2006/relationships/hyperlink" Target="consultantplus://offline/ref=798A777AFBB911A038021C0D32310D56D43AFF784B56A208DAE74418CC28FC16001421DE72BA91FBABBC74D2839716E7B4B5CC8BE2AA8B2Dc7J5L" TargetMode="External"/><Relationship Id="rId29" Type="http://schemas.openxmlformats.org/officeDocument/2006/relationships/hyperlink" Target="consultantplus://offline/ref=798A777AFBB911A038021C0D32310D56D438FB7F4951A208DAE74418CC28FC16001421DC76B1C4A9EAE22D83C6DC1BE3ABA9CC8DcFJFL" TargetMode="External"/><Relationship Id="rId1" Type="http://schemas.openxmlformats.org/officeDocument/2006/relationships/styles" Target="styles.xml"/><Relationship Id="rId6" Type="http://schemas.openxmlformats.org/officeDocument/2006/relationships/hyperlink" Target="consultantplus://offline/ref=798A777AFBB911A038021C0D32310D56D438F37E4557A208DAE74418CC28FC16001421DE70B99BACFFF3758EC7C305E7B1B5CE8FFEcAJBL" TargetMode="External"/><Relationship Id="rId11" Type="http://schemas.openxmlformats.org/officeDocument/2006/relationships/hyperlink" Target="consultantplus://offline/ref=798A777AFBB911A038021C0D32310D56D138F8784C5FA208DAE74418CC28FC16121479D272BB8EF8AAA92283C5cCJ1L" TargetMode="External"/><Relationship Id="rId24" Type="http://schemas.openxmlformats.org/officeDocument/2006/relationships/hyperlink" Target="consultantplus://offline/ref=798A777AFBB911A038021C0D32310D56D438FB7F4951A208DAE74418CC28FC16001421DE72BA91F1A7BC74D2839716E7B4B5CC8BE2AA8B2Dc7J5L" TargetMode="External"/><Relationship Id="rId32" Type="http://schemas.openxmlformats.org/officeDocument/2006/relationships/hyperlink" Target="consultantplus://offline/ref=798A777AFBB911A038021C0D32310D56D438F37E4557A208DAE74418CC28FC16001421DE72BA91F8AFBC74D2839716E7B4B5CC8BE2AA8B2Dc7J5L"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798A777AFBB911A038021C0D32310D56D438FB7F4951A208DAE74418CC28FC16001421DE72BA98FAAEBC74D2839716E7B4B5CC8BE2AA8B2Dc7J5L" TargetMode="External"/><Relationship Id="rId23" Type="http://schemas.openxmlformats.org/officeDocument/2006/relationships/hyperlink" Target="consultantplus://offline/ref=798A777AFBB911A038021C0D32310D56D438FB7F4951A208DAE74418CC28FC16001421DE72BA91FAACBC74D2839716E7B4B5CC8BE2AA8B2Dc7J5L" TargetMode="External"/><Relationship Id="rId28" Type="http://schemas.openxmlformats.org/officeDocument/2006/relationships/hyperlink" Target="consultantplus://offline/ref=798A777AFBB911A038021C0D32310D56D438F37E4557A208DAE74418CC28FC16001421DA76B1C4A9EAE22D83C6DC1BE3ABA9CC8DcFJFL" TargetMode="External"/><Relationship Id="rId36" Type="http://schemas.openxmlformats.org/officeDocument/2006/relationships/hyperlink" Target="consultantplus://offline/ref=798A777AFBB911A038021C0D32310D56D438FB7F4951A208DAE74418CC28FC16001421DD79EEC1BCFBBA2082D9C21FF9B7ABCEc8JCL" TargetMode="External"/><Relationship Id="rId10" Type="http://schemas.openxmlformats.org/officeDocument/2006/relationships/hyperlink" Target="consultantplus://offline/ref=798A777AFBB911A038021C0D32310D56D438F37E4557A208DAE74418CC28FC16001421D979EEC1BCFBBA2082D9C21FF9B7ABCEc8JCL" TargetMode="External"/><Relationship Id="rId19" Type="http://schemas.openxmlformats.org/officeDocument/2006/relationships/hyperlink" Target="consultantplus://offline/ref=798A777AFBB911A038021C0D32310D56D43AFF784B56A208DAE74418CC28FC16001421DE72BA90FBABBC74D2839716E7B4B5CC8BE2AA8B2Dc7J5L" TargetMode="External"/><Relationship Id="rId31" Type="http://schemas.openxmlformats.org/officeDocument/2006/relationships/hyperlink" Target="consultantplus://offline/ref=798A777AFBB911A038021C0D32310D56D438F37E4557A208DAE74418CC28FC16001421DE72BA90F1A7BC74D2839716E7B4B5CC8BE2AA8B2Dc7J5L" TargetMode="External"/><Relationship Id="rId4" Type="http://schemas.openxmlformats.org/officeDocument/2006/relationships/footnotes" Target="footnotes.xml"/><Relationship Id="rId9" Type="http://schemas.openxmlformats.org/officeDocument/2006/relationships/hyperlink" Target="consultantplus://offline/ref=798A777AFBB911A038021C0D32310D56D438FB7F4951A208DAE74418CC28FC16001421DC72B1C4A9EAE22D83C6DC1BE3ABA9CC8DcFJFL" TargetMode="External"/><Relationship Id="rId14" Type="http://schemas.openxmlformats.org/officeDocument/2006/relationships/hyperlink" Target="consultantplus://offline/ref=798A777AFBB911A038021C0D32310D56D438FB7F4951A208DAE74418CC28FC16001421DE72BA91FFA7BC74D2839716E7B4B5CC8BE2AA8B2Dc7J5L" TargetMode="External"/><Relationship Id="rId22" Type="http://schemas.openxmlformats.org/officeDocument/2006/relationships/hyperlink" Target="consultantplus://offline/ref=798A777AFBB911A038021C0D32310D56D43AFF784B57A208DAE74418CC28FC16001421DE72BA90F0A9BC74D2839716E7B4B5CC8BE2AA8B2Dc7J5L" TargetMode="External"/><Relationship Id="rId27" Type="http://schemas.openxmlformats.org/officeDocument/2006/relationships/hyperlink" Target="consultantplus://offline/ref=798A777AFBB911A038021C0D32310D56D438F37E4557A208DAE74418CC28FC16001421DA76B1C4A9EAE22D83C6DC1BE3ABA9CC8DcFJFL" TargetMode="External"/><Relationship Id="rId30" Type="http://schemas.openxmlformats.org/officeDocument/2006/relationships/hyperlink" Target="consultantplus://offline/ref=798A777AFBB911A038021C0D32310D56D438F37E4557A208DAE74418CC28FC16001421DE72BA90F1A9BC74D2839716E7B4B5CC8BE2AA8B2Dc7J5L" TargetMode="External"/><Relationship Id="rId35" Type="http://schemas.openxmlformats.org/officeDocument/2006/relationships/hyperlink" Target="consultantplus://offline/ref=798A777AFBB911A038021C0D32310D56D438FB7F4951A208DAE74418CC28FC16001421DE72BA91FEA7BC74D2839716E7B4B5CC8BE2AA8B2Dc7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8848</Words>
  <Characters>50437</Characters>
  <Application>Microsoft Office Word</Application>
  <DocSecurity>4</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2023-04-03T06:53:00Z</cp:lastPrinted>
  <dcterms:created xsi:type="dcterms:W3CDTF">2023-04-04T08:41:00Z</dcterms:created>
  <dcterms:modified xsi:type="dcterms:W3CDTF">2023-04-04T08:41:00Z</dcterms:modified>
</cp:coreProperties>
</file>